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DE33C" w14:textId="77777777" w:rsidR="003F0968" w:rsidRPr="003F0968" w:rsidRDefault="003F0968" w:rsidP="003F0968">
      <w:pPr>
        <w:spacing w:before="100" w:beforeAutospacing="1" w:after="100" w:afterAutospacing="1"/>
        <w:outlineLvl w:val="0"/>
        <w:rPr>
          <w:rFonts w:ascii="微软雅黑" w:eastAsia="微软雅黑" w:hAnsi="微软雅黑" w:cs="宋体" w:hint="default"/>
          <w:b/>
          <w:bCs/>
          <w:color w:val="000000"/>
          <w:kern w:val="36"/>
          <w:sz w:val="48"/>
          <w:szCs w:val="48"/>
        </w:rPr>
      </w:pPr>
      <w:r w:rsidRPr="003F0968">
        <w:rPr>
          <w:rFonts w:ascii="微软雅黑" w:eastAsia="微软雅黑" w:hAnsi="微软雅黑" w:cs="宋体"/>
          <w:b/>
          <w:bCs/>
          <w:color w:val="000000"/>
          <w:kern w:val="36"/>
          <w:sz w:val="48"/>
          <w:szCs w:val="48"/>
        </w:rPr>
        <w:t>笔杆检测报告单（全文对照）</w:t>
      </w:r>
    </w:p>
    <w:p w14:paraId="57331C82" w14:textId="77777777" w:rsidR="003F0968" w:rsidRPr="003F0968" w:rsidRDefault="003F0968" w:rsidP="003F0968">
      <w:pPr>
        <w:numPr>
          <w:ilvl w:val="0"/>
          <w:numId w:val="3"/>
        </w:numPr>
        <w:spacing w:before="100" w:beforeAutospacing="1" w:after="100" w:afterAutospacing="1"/>
        <w:rPr>
          <w:rFonts w:ascii="微软雅黑" w:eastAsia="微软雅黑" w:hAnsi="微软雅黑" w:cs="宋体"/>
          <w:color w:val="000000"/>
          <w:sz w:val="27"/>
          <w:szCs w:val="27"/>
        </w:rPr>
      </w:pPr>
      <w:hyperlink r:id="rId7" w:history="1">
        <w:r w:rsidRPr="003F0968">
          <w:rPr>
            <w:rFonts w:ascii="微软雅黑" w:eastAsia="微软雅黑" w:hAnsi="微软雅黑" w:cs="宋体"/>
            <w:color w:val="0000FF"/>
            <w:u w:val="single"/>
          </w:rPr>
          <w:t>全文标明引文</w:t>
        </w:r>
      </w:hyperlink>
    </w:p>
    <w:p w14:paraId="5ED98B67" w14:textId="77777777" w:rsidR="003F0968" w:rsidRPr="003F0968" w:rsidRDefault="003F0968" w:rsidP="003F0968">
      <w:pPr>
        <w:numPr>
          <w:ilvl w:val="0"/>
          <w:numId w:val="3"/>
        </w:numPr>
        <w:spacing w:before="100" w:beforeAutospacing="1" w:after="100" w:afterAutospacing="1"/>
        <w:rPr>
          <w:rFonts w:ascii="微软雅黑" w:eastAsia="微软雅黑" w:hAnsi="微软雅黑" w:cs="宋体"/>
          <w:color w:val="000000"/>
          <w:sz w:val="27"/>
          <w:szCs w:val="27"/>
        </w:rPr>
      </w:pPr>
      <w:hyperlink r:id="rId8" w:history="1">
        <w:r w:rsidRPr="003F0968">
          <w:rPr>
            <w:rFonts w:ascii="微软雅黑" w:eastAsia="微软雅黑" w:hAnsi="微软雅黑" w:cs="宋体"/>
            <w:color w:val="0000FF"/>
            <w:u w:val="single"/>
          </w:rPr>
          <w:t>全文对照</w:t>
        </w:r>
      </w:hyperlink>
    </w:p>
    <w:p w14:paraId="5AC5E900" w14:textId="77777777" w:rsidR="003F0968" w:rsidRPr="003F0968" w:rsidRDefault="003F0968" w:rsidP="003F0968">
      <w:pPr>
        <w:rPr>
          <w:rFonts w:ascii="微软雅黑" w:eastAsia="微软雅黑" w:hAnsi="微软雅黑" w:cs="宋体"/>
          <w:color w:val="000000"/>
          <w:sz w:val="27"/>
          <w:szCs w:val="27"/>
        </w:rPr>
      </w:pPr>
      <w:hyperlink r:id="rId9" w:history="1">
        <w:r w:rsidRPr="003F0968">
          <w:rPr>
            <w:rFonts w:ascii="微软雅黑" w:eastAsia="微软雅黑" w:hAnsi="微软雅黑" w:cs="宋体"/>
            <w:color w:val="0000FF"/>
            <w:u w:val="single"/>
          </w:rPr>
          <w:t>打印</w:t>
        </w:r>
      </w:hyperlink>
      <w:r w:rsidRPr="003F0968">
        <w:rPr>
          <w:rFonts w:ascii="微软雅黑" w:eastAsia="微软雅黑" w:hAnsi="微软雅黑" w:cs="宋体"/>
          <w:color w:val="000000"/>
          <w:sz w:val="27"/>
          <w:szCs w:val="27"/>
        </w:rPr>
        <w:t> </w:t>
      </w:r>
      <w:hyperlink r:id="rId10" w:tgtFrame="_blank" w:history="1">
        <w:r w:rsidRPr="003F0968">
          <w:rPr>
            <w:rFonts w:ascii="微软雅黑" w:eastAsia="微软雅黑" w:hAnsi="微软雅黑" w:cs="宋体"/>
            <w:color w:val="0000FF"/>
            <w:u w:val="single"/>
          </w:rPr>
          <w:t>检测说明</w:t>
        </w:r>
      </w:hyperlink>
    </w:p>
    <w:p w14:paraId="75888521" w14:textId="77777777" w:rsidR="003F0968" w:rsidRPr="003F0968" w:rsidRDefault="003F0968" w:rsidP="003F0968">
      <w:pPr>
        <w:spacing w:before="100" w:beforeAutospacing="1" w:after="100" w:afterAutospacing="1"/>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t>标题：“容易倾听”——基于当代女性压力的研究</w:t>
      </w:r>
    </w:p>
    <w:p w14:paraId="116844EB" w14:textId="77777777" w:rsidR="003F0968" w:rsidRPr="003F0968" w:rsidRDefault="003F0968" w:rsidP="003F0968">
      <w:pPr>
        <w:spacing w:before="100" w:beforeAutospacing="1" w:after="100" w:afterAutospacing="1"/>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t>作者：</w:t>
      </w:r>
    </w:p>
    <w:p w14:paraId="68289DA5" w14:textId="77777777" w:rsidR="003F0968" w:rsidRPr="003F0968" w:rsidRDefault="003F0968" w:rsidP="003F0968">
      <w:pPr>
        <w:spacing w:before="100" w:beforeAutospacing="1" w:after="100" w:afterAutospacing="1"/>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t>报告编号：BG202306241610364057</w:t>
      </w:r>
    </w:p>
    <w:p w14:paraId="7934BE92" w14:textId="77777777" w:rsidR="003F0968" w:rsidRPr="003F0968" w:rsidRDefault="003F0968" w:rsidP="003F0968">
      <w:pPr>
        <w:spacing w:before="100" w:beforeAutospacing="1" w:after="100" w:afterAutospacing="1"/>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t>提交时间：2023-06-24 16:10:59</w:t>
      </w:r>
    </w:p>
    <w:p w14:paraId="777FDC00" w14:textId="77777777" w:rsidR="003F0968" w:rsidRPr="003F0968" w:rsidRDefault="003F0968" w:rsidP="003F0968">
      <w:pPr>
        <w:numPr>
          <w:ilvl w:val="0"/>
          <w:numId w:val="4"/>
        </w:numPr>
        <w:spacing w:before="100" w:beforeAutospacing="1" w:after="100" w:afterAutospacing="1"/>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t>去除引用文献复制比：12.2%</w:t>
      </w:r>
    </w:p>
    <w:p w14:paraId="7F27DAAA" w14:textId="77777777" w:rsidR="003F0968" w:rsidRPr="003F0968" w:rsidRDefault="003F0968" w:rsidP="003F0968">
      <w:pPr>
        <w:numPr>
          <w:ilvl w:val="0"/>
          <w:numId w:val="4"/>
        </w:numPr>
        <w:spacing w:before="100" w:beforeAutospacing="1" w:after="100" w:afterAutospacing="1"/>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lastRenderedPageBreak/>
        <w:t>去除本人已发表文献复制比：12.2%</w:t>
      </w:r>
    </w:p>
    <w:p w14:paraId="36FCB6E7" w14:textId="77777777" w:rsidR="003F0968" w:rsidRPr="003F0968" w:rsidRDefault="003F0968" w:rsidP="003F0968">
      <w:pPr>
        <w:numPr>
          <w:ilvl w:val="0"/>
          <w:numId w:val="4"/>
        </w:numPr>
        <w:spacing w:before="100" w:beforeAutospacing="1" w:after="100" w:afterAutospacing="1"/>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t>单篇最大文字复制比：0.1%</w:t>
      </w:r>
    </w:p>
    <w:p w14:paraId="18017B3C" w14:textId="77777777" w:rsidR="003F0968" w:rsidRPr="003F0968" w:rsidRDefault="003F0968" w:rsidP="003F0968">
      <w:pPr>
        <w:rPr>
          <w:rFonts w:ascii="微软雅黑" w:eastAsia="微软雅黑" w:hAnsi="微软雅黑" w:cs="宋体"/>
          <w:color w:val="000000"/>
          <w:sz w:val="27"/>
          <w:szCs w:val="27"/>
        </w:rPr>
      </w:pPr>
      <w:r w:rsidRPr="003F0968">
        <w:rPr>
          <w:rFonts w:ascii="微软雅黑" w:eastAsia="微软雅黑" w:hAnsi="微软雅黑" w:cs="微软雅黑"/>
          <w:noProof/>
        </w:rPr>
        <w:drawing>
          <wp:inline distT="0" distB="0" distL="0" distR="0" wp14:anchorId="1E305EC2" wp14:editId="40AFEBE1">
            <wp:extent cx="1188720" cy="1188720"/>
            <wp:effectExtent l="0" t="0" r="0" b="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a:ln>
                      <a:noFill/>
                    </a:ln>
                  </pic:spPr>
                </pic:pic>
              </a:graphicData>
            </a:graphic>
          </wp:inline>
        </w:drawing>
      </w:r>
    </w:p>
    <w:p w14:paraId="0BE172EF" w14:textId="77777777" w:rsidR="003F0968" w:rsidRPr="003F0968" w:rsidRDefault="003F0968" w:rsidP="003F0968">
      <w:pPr>
        <w:rPr>
          <w:rFonts w:ascii="微软雅黑" w:eastAsia="微软雅黑" w:hAnsi="微软雅黑" w:cs="宋体"/>
          <w:color w:val="000000"/>
          <w:sz w:val="27"/>
          <w:szCs w:val="27"/>
        </w:rPr>
      </w:pPr>
      <w:hyperlink r:id="rId12" w:tgtFrame="_blank" w:history="1">
        <w:r w:rsidRPr="003F0968">
          <w:rPr>
            <w:rFonts w:ascii="微软雅黑" w:eastAsia="微软雅黑" w:hAnsi="微软雅黑" w:cs="宋体"/>
            <w:color w:val="0000FF"/>
            <w:u w:val="single"/>
          </w:rPr>
          <w:t>检测范围</w:t>
        </w:r>
      </w:hyperlink>
    </w:p>
    <w:p w14:paraId="6302EEE6" w14:textId="77777777" w:rsidR="003F0968" w:rsidRPr="003F0968" w:rsidRDefault="003F0968" w:rsidP="003F0968">
      <w:pPr>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t>重复字数:</w:t>
      </w:r>
      <w:r w:rsidRPr="003F0968">
        <w:rPr>
          <w:rFonts w:ascii="微软雅黑" w:eastAsia="微软雅黑" w:hAnsi="微软雅黑" w:cs="宋体"/>
          <w:b/>
          <w:bCs/>
          <w:color w:val="000000"/>
          <w:sz w:val="27"/>
          <w:szCs w:val="27"/>
        </w:rPr>
        <w:t>882</w:t>
      </w:r>
      <w:r w:rsidRPr="003F0968">
        <w:rPr>
          <w:rFonts w:ascii="微软雅黑" w:eastAsia="微软雅黑" w:hAnsi="微软雅黑" w:cs="宋体"/>
          <w:color w:val="000000"/>
          <w:sz w:val="27"/>
          <w:szCs w:val="27"/>
        </w:rPr>
        <w:t>总字数：</w:t>
      </w:r>
      <w:r w:rsidRPr="003F0968">
        <w:rPr>
          <w:rFonts w:ascii="微软雅黑" w:eastAsia="微软雅黑" w:hAnsi="微软雅黑" w:cs="宋体"/>
          <w:b/>
          <w:bCs/>
          <w:color w:val="000000"/>
          <w:sz w:val="27"/>
          <w:szCs w:val="27"/>
        </w:rPr>
        <w:t>7,241</w:t>
      </w:r>
    </w:p>
    <w:tbl>
      <w:tblPr>
        <w:tblW w:w="14400" w:type="dxa"/>
        <w:tblCellSpacing w:w="15" w:type="dxa"/>
        <w:tblCellMar>
          <w:top w:w="15" w:type="dxa"/>
          <w:left w:w="15" w:type="dxa"/>
          <w:bottom w:w="15" w:type="dxa"/>
          <w:right w:w="15" w:type="dxa"/>
        </w:tblCellMar>
        <w:tblLook w:val="04A0" w:firstRow="1" w:lastRow="0" w:firstColumn="1" w:lastColumn="0" w:noHBand="0" w:noVBand="1"/>
      </w:tblPr>
      <w:tblGrid>
        <w:gridCol w:w="2445"/>
        <w:gridCol w:w="11955"/>
      </w:tblGrid>
      <w:tr w:rsidR="003F0968" w:rsidRPr="003F0968" w14:paraId="2F418CBB" w14:textId="77777777" w:rsidTr="003F0968">
        <w:trPr>
          <w:tblCellSpacing w:w="15" w:type="dxa"/>
        </w:trPr>
        <w:tc>
          <w:tcPr>
            <w:tcW w:w="2400" w:type="dxa"/>
            <w:vAlign w:val="center"/>
            <w:hideMark/>
          </w:tcPr>
          <w:p w14:paraId="0293D09D" w14:textId="77777777" w:rsidR="003F0968" w:rsidRPr="003F0968" w:rsidRDefault="003F0968" w:rsidP="003F0968">
            <w:pPr>
              <w:jc w:val="center"/>
              <w:rPr>
                <w:rFonts w:cs="宋体"/>
                <w:b/>
                <w:bCs/>
              </w:rPr>
            </w:pPr>
            <w:r w:rsidRPr="003F0968">
              <w:rPr>
                <w:rFonts w:cs="宋体"/>
                <w:b/>
                <w:bCs/>
              </w:rPr>
              <w:t>复制比部分</w:t>
            </w:r>
          </w:p>
        </w:tc>
        <w:tc>
          <w:tcPr>
            <w:tcW w:w="0" w:type="auto"/>
            <w:vAlign w:val="center"/>
            <w:hideMark/>
          </w:tcPr>
          <w:p w14:paraId="7BB6CF74" w14:textId="77777777" w:rsidR="003F0968" w:rsidRPr="003F0968" w:rsidRDefault="003F0968" w:rsidP="003F0968">
            <w:pPr>
              <w:jc w:val="center"/>
              <w:rPr>
                <w:rFonts w:cs="宋体"/>
                <w:b/>
                <w:bCs/>
              </w:rPr>
            </w:pPr>
            <w:r w:rsidRPr="003F0968">
              <w:rPr>
                <w:rFonts w:cs="宋体"/>
                <w:b/>
                <w:bCs/>
              </w:rPr>
              <w:t>章</w:t>
            </w:r>
          </w:p>
        </w:tc>
      </w:tr>
      <w:tr w:rsidR="003F0968" w:rsidRPr="003F0968" w14:paraId="2C856E2D" w14:textId="77777777" w:rsidTr="003F0968">
        <w:trPr>
          <w:tblCellSpacing w:w="15" w:type="dxa"/>
        </w:trPr>
        <w:tc>
          <w:tcPr>
            <w:tcW w:w="0" w:type="auto"/>
            <w:vAlign w:val="center"/>
            <w:hideMark/>
          </w:tcPr>
          <w:p w14:paraId="00C0A898" w14:textId="77777777" w:rsidR="003F0968" w:rsidRPr="003F0968" w:rsidRDefault="003F0968" w:rsidP="003F0968">
            <w:pPr>
              <w:rPr>
                <w:rFonts w:cs="宋体"/>
              </w:rPr>
            </w:pPr>
            <w:r w:rsidRPr="003F0968">
              <w:rPr>
                <w:rFonts w:cs="宋体"/>
              </w:rPr>
              <w:t>12.181%</w:t>
            </w:r>
          </w:p>
          <w:p w14:paraId="7A108DB5" w14:textId="77777777" w:rsidR="003F0968" w:rsidRPr="003F0968" w:rsidRDefault="003F0968" w:rsidP="003F0968">
            <w:pPr>
              <w:rPr>
                <w:rFonts w:cs="宋体"/>
              </w:rPr>
            </w:pPr>
            <w:r w:rsidRPr="003F0968">
              <w:rPr>
                <w:rFonts w:cs="宋体"/>
              </w:rPr>
              <w:t>（882）</w:t>
            </w:r>
          </w:p>
        </w:tc>
        <w:tc>
          <w:tcPr>
            <w:tcW w:w="0" w:type="auto"/>
            <w:vAlign w:val="center"/>
            <w:hideMark/>
          </w:tcPr>
          <w:p w14:paraId="68194553" w14:textId="77777777" w:rsidR="003F0968" w:rsidRPr="003F0968" w:rsidRDefault="003F0968" w:rsidP="003F0968">
            <w:pPr>
              <w:rPr>
                <w:rFonts w:cs="宋体"/>
              </w:rPr>
            </w:pPr>
            <w:r w:rsidRPr="003F0968">
              <w:rPr>
                <w:rFonts w:cs="宋体"/>
              </w:rPr>
              <w:t>“容易倾听”——基于当代女性压力的研究_第1部分（总7,241字）</w:t>
            </w:r>
          </w:p>
        </w:tc>
      </w:tr>
    </w:tbl>
    <w:p w14:paraId="15E072D7" w14:textId="77777777" w:rsidR="003F0968" w:rsidRPr="003F0968" w:rsidRDefault="003F0968" w:rsidP="003F0968">
      <w:pPr>
        <w:rPr>
          <w:rFonts w:ascii="微软雅黑" w:eastAsia="微软雅黑" w:hAnsi="微软雅黑" w:cs="宋体"/>
          <w:color w:val="000000"/>
          <w:sz w:val="27"/>
          <w:szCs w:val="27"/>
        </w:rPr>
      </w:pPr>
      <w:r w:rsidRPr="003F0968">
        <w:rPr>
          <w:rFonts w:ascii="微软雅黑" w:eastAsia="微软雅黑" w:hAnsi="微软雅黑" w:cs="微软雅黑"/>
          <w:noProof/>
        </w:rPr>
        <w:drawing>
          <wp:inline distT="0" distB="0" distL="0" distR="0" wp14:anchorId="37F8E171" wp14:editId="61ED898F">
            <wp:extent cx="5598795" cy="168910"/>
            <wp:effectExtent l="0" t="0" r="1905" b="254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8795" cy="168910"/>
                    </a:xfrm>
                    <a:prstGeom prst="rect">
                      <a:avLst/>
                    </a:prstGeom>
                    <a:noFill/>
                    <a:ln>
                      <a:noFill/>
                    </a:ln>
                  </pic:spPr>
                </pic:pic>
              </a:graphicData>
            </a:graphic>
          </wp:inline>
        </w:drawing>
      </w:r>
    </w:p>
    <w:p w14:paraId="5EA26850" w14:textId="77777777" w:rsidR="003F0968" w:rsidRPr="003F0968" w:rsidRDefault="003F0968" w:rsidP="003F0968">
      <w:pPr>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t>（无问题部分复制比部分引用部分）</w:t>
      </w:r>
    </w:p>
    <w:p w14:paraId="1788A679" w14:textId="77777777" w:rsidR="003F0968" w:rsidRPr="003F0968" w:rsidRDefault="003F0968" w:rsidP="003F0968">
      <w:pPr>
        <w:spacing w:before="225" w:after="100" w:afterAutospacing="1"/>
        <w:jc w:val="center"/>
        <w:outlineLvl w:val="1"/>
        <w:rPr>
          <w:rFonts w:ascii="微软雅黑" w:eastAsia="微软雅黑" w:hAnsi="微软雅黑" w:cs="宋体"/>
          <w:b/>
          <w:bCs/>
          <w:color w:val="000000"/>
          <w:sz w:val="36"/>
          <w:szCs w:val="36"/>
        </w:rPr>
      </w:pPr>
      <w:r w:rsidRPr="003F0968">
        <w:rPr>
          <w:rFonts w:ascii="微软雅黑" w:eastAsia="微软雅黑" w:hAnsi="微软雅黑" w:cs="宋体"/>
          <w:b/>
          <w:bCs/>
          <w:color w:val="000000"/>
          <w:sz w:val="36"/>
          <w:szCs w:val="36"/>
        </w:rPr>
        <w:t>“容易倾听”——基于当代女性压力的研究_第1部分</w:t>
      </w:r>
    </w:p>
    <w:p w14:paraId="70672886" w14:textId="77777777" w:rsidR="003F0968" w:rsidRPr="003F0968" w:rsidRDefault="003F0968" w:rsidP="003F0968">
      <w:pPr>
        <w:spacing w:before="100" w:beforeAutospacing="1" w:after="100" w:afterAutospacing="1" w:line="600" w:lineRule="atLeast"/>
        <w:outlineLvl w:val="2"/>
        <w:rPr>
          <w:rFonts w:ascii="微软雅黑" w:eastAsia="微软雅黑" w:hAnsi="微软雅黑" w:cs="宋体"/>
          <w:b/>
          <w:bCs/>
          <w:color w:val="000000"/>
          <w:sz w:val="27"/>
          <w:szCs w:val="27"/>
        </w:rPr>
      </w:pPr>
      <w:r w:rsidRPr="003F0968">
        <w:rPr>
          <w:rFonts w:ascii="微软雅黑" w:eastAsia="微软雅黑" w:hAnsi="微软雅黑" w:cs="宋体"/>
          <w:b/>
          <w:bCs/>
          <w:color w:val="000000"/>
          <w:sz w:val="27"/>
          <w:szCs w:val="27"/>
        </w:rPr>
        <w:lastRenderedPageBreak/>
        <w:t>相似文献列表</w:t>
      </w:r>
    </w:p>
    <w:tbl>
      <w:tblPr>
        <w:tblW w:w="14400" w:type="dxa"/>
        <w:tblCellSpacing w:w="15" w:type="dxa"/>
        <w:tblCellMar>
          <w:top w:w="15" w:type="dxa"/>
          <w:left w:w="15" w:type="dxa"/>
          <w:bottom w:w="15" w:type="dxa"/>
          <w:right w:w="15" w:type="dxa"/>
        </w:tblCellMar>
        <w:tblLook w:val="04A0" w:firstRow="1" w:lastRow="0" w:firstColumn="1" w:lastColumn="0" w:noHBand="0" w:noVBand="1"/>
      </w:tblPr>
      <w:tblGrid>
        <w:gridCol w:w="11535"/>
        <w:gridCol w:w="1860"/>
        <w:gridCol w:w="1005"/>
      </w:tblGrid>
      <w:tr w:rsidR="003F0968" w:rsidRPr="003F0968" w14:paraId="106FEE32" w14:textId="77777777" w:rsidTr="003F0968">
        <w:trPr>
          <w:tblCellSpacing w:w="15" w:type="dxa"/>
        </w:trPr>
        <w:tc>
          <w:tcPr>
            <w:tcW w:w="0" w:type="auto"/>
            <w:vAlign w:val="center"/>
            <w:hideMark/>
          </w:tcPr>
          <w:p w14:paraId="408AA234" w14:textId="77777777" w:rsidR="003F0968" w:rsidRPr="003F0968" w:rsidRDefault="003F0968" w:rsidP="003F0968">
            <w:pPr>
              <w:jc w:val="center"/>
              <w:rPr>
                <w:rFonts w:cs="宋体"/>
                <w:b/>
                <w:bCs/>
              </w:rPr>
            </w:pPr>
            <w:r w:rsidRPr="003F0968">
              <w:rPr>
                <w:rFonts w:cs="宋体"/>
                <w:b/>
                <w:bCs/>
              </w:rPr>
              <w:t>文献名</w:t>
            </w:r>
          </w:p>
        </w:tc>
        <w:tc>
          <w:tcPr>
            <w:tcW w:w="1830" w:type="dxa"/>
            <w:vAlign w:val="center"/>
            <w:hideMark/>
          </w:tcPr>
          <w:p w14:paraId="217D72BE" w14:textId="77777777" w:rsidR="003F0968" w:rsidRPr="003F0968" w:rsidRDefault="003F0968" w:rsidP="003F0968">
            <w:pPr>
              <w:jc w:val="center"/>
              <w:rPr>
                <w:rFonts w:cs="宋体"/>
                <w:b/>
                <w:bCs/>
              </w:rPr>
            </w:pPr>
            <w:r w:rsidRPr="003F0968">
              <w:rPr>
                <w:rFonts w:cs="宋体"/>
                <w:b/>
                <w:bCs/>
              </w:rPr>
              <w:t>复制比</w:t>
            </w:r>
          </w:p>
        </w:tc>
        <w:tc>
          <w:tcPr>
            <w:tcW w:w="960" w:type="dxa"/>
            <w:vAlign w:val="center"/>
            <w:hideMark/>
          </w:tcPr>
          <w:p w14:paraId="64A7B24C" w14:textId="77777777" w:rsidR="003F0968" w:rsidRPr="003F0968" w:rsidRDefault="003F0968" w:rsidP="003F0968">
            <w:pPr>
              <w:jc w:val="center"/>
              <w:rPr>
                <w:rFonts w:cs="宋体"/>
                <w:b/>
                <w:bCs/>
              </w:rPr>
            </w:pPr>
            <w:r w:rsidRPr="003F0968">
              <w:rPr>
                <w:rFonts w:cs="宋体"/>
                <w:b/>
                <w:bCs/>
              </w:rPr>
              <w:t>是否引证</w:t>
            </w:r>
          </w:p>
        </w:tc>
      </w:tr>
      <w:tr w:rsidR="003F0968" w:rsidRPr="003F0968" w14:paraId="3A0B340D" w14:textId="77777777" w:rsidTr="003F0968">
        <w:trPr>
          <w:tblCellSpacing w:w="15" w:type="dxa"/>
        </w:trPr>
        <w:tc>
          <w:tcPr>
            <w:tcW w:w="0" w:type="auto"/>
            <w:vAlign w:val="center"/>
            <w:hideMark/>
          </w:tcPr>
          <w:p w14:paraId="3111ACD0" w14:textId="77777777" w:rsidR="003F0968" w:rsidRPr="003F0968" w:rsidRDefault="003F0968" w:rsidP="003F0968">
            <w:pPr>
              <w:rPr>
                <w:rFonts w:cs="宋体"/>
              </w:rPr>
            </w:pPr>
            <w:r w:rsidRPr="003F0968">
              <w:rPr>
                <w:rFonts w:cs="宋体"/>
                <w:b/>
                <w:bCs/>
              </w:rPr>
              <w:t>1.</w:t>
            </w:r>
            <w:r w:rsidRPr="003F0968">
              <w:rPr>
                <w:rFonts w:cs="宋体"/>
              </w:rPr>
              <w:t> </w:t>
            </w:r>
            <w:hyperlink r:id="rId14" w:tgtFrame="_blank" w:history="1">
              <w:r w:rsidRPr="003F0968">
                <w:rPr>
                  <w:rFonts w:cs="宋体"/>
                  <w:color w:val="0000FF"/>
                  <w:u w:val="single"/>
                </w:rPr>
                <w:t>法学大辞典</w:t>
              </w:r>
            </w:hyperlink>
          </w:p>
          <w:p w14:paraId="0E1F6754" w14:textId="77777777" w:rsidR="003F0968" w:rsidRPr="003F0968" w:rsidRDefault="003F0968" w:rsidP="003F0968">
            <w:pPr>
              <w:spacing w:before="100" w:beforeAutospacing="1" w:after="100" w:afterAutospacing="1"/>
              <w:rPr>
                <w:rFonts w:cs="宋体"/>
              </w:rPr>
            </w:pPr>
            <w:r w:rsidRPr="003F0968">
              <w:rPr>
                <w:rFonts w:cs="宋体"/>
              </w:rPr>
              <w:t>邹瑜，顾明主编 - 《北京：中国政法大学出版社 》- 1991</w:t>
            </w:r>
          </w:p>
        </w:tc>
        <w:tc>
          <w:tcPr>
            <w:tcW w:w="0" w:type="auto"/>
            <w:vAlign w:val="center"/>
            <w:hideMark/>
          </w:tcPr>
          <w:p w14:paraId="65CBCB18" w14:textId="77777777" w:rsidR="003F0968" w:rsidRPr="003F0968" w:rsidRDefault="003F0968" w:rsidP="003F0968">
            <w:pPr>
              <w:rPr>
                <w:rFonts w:cs="宋体"/>
              </w:rPr>
            </w:pPr>
            <w:r w:rsidRPr="003F0968">
              <w:rPr>
                <w:rFonts w:cs="宋体"/>
              </w:rPr>
              <w:t>1.9%(136字)</w:t>
            </w:r>
          </w:p>
        </w:tc>
        <w:tc>
          <w:tcPr>
            <w:tcW w:w="0" w:type="auto"/>
            <w:vAlign w:val="center"/>
            <w:hideMark/>
          </w:tcPr>
          <w:p w14:paraId="563B3FCB" w14:textId="77777777" w:rsidR="003F0968" w:rsidRPr="003F0968" w:rsidRDefault="003F0968" w:rsidP="003F0968">
            <w:pPr>
              <w:rPr>
                <w:rFonts w:cs="宋体"/>
              </w:rPr>
            </w:pPr>
            <w:r w:rsidRPr="003F0968">
              <w:rPr>
                <w:rFonts w:cs="宋体"/>
              </w:rPr>
              <w:t>否</w:t>
            </w:r>
          </w:p>
        </w:tc>
      </w:tr>
      <w:tr w:rsidR="003F0968" w:rsidRPr="003F0968" w14:paraId="3C90AC8F" w14:textId="77777777" w:rsidTr="003F0968">
        <w:trPr>
          <w:tblCellSpacing w:w="15" w:type="dxa"/>
        </w:trPr>
        <w:tc>
          <w:tcPr>
            <w:tcW w:w="0" w:type="auto"/>
            <w:vAlign w:val="center"/>
            <w:hideMark/>
          </w:tcPr>
          <w:p w14:paraId="5AD8A060" w14:textId="77777777" w:rsidR="003F0968" w:rsidRPr="003F0968" w:rsidRDefault="003F0968" w:rsidP="003F0968">
            <w:pPr>
              <w:rPr>
                <w:rFonts w:cs="宋体"/>
              </w:rPr>
            </w:pPr>
            <w:r w:rsidRPr="003F0968">
              <w:rPr>
                <w:rFonts w:cs="宋体"/>
                <w:b/>
                <w:bCs/>
              </w:rPr>
              <w:t>2.</w:t>
            </w:r>
            <w:r w:rsidRPr="003F0968">
              <w:rPr>
                <w:rFonts w:cs="宋体"/>
              </w:rPr>
              <w:t> </w:t>
            </w:r>
            <w:hyperlink r:id="rId15" w:tgtFrame="_blank" w:history="1">
              <w:r w:rsidRPr="003F0968">
                <w:rPr>
                  <w:rFonts w:cs="宋体"/>
                  <w:color w:val="0000FF"/>
                  <w:u w:val="single"/>
                </w:rPr>
                <w:t>性别问题</w:t>
              </w:r>
            </w:hyperlink>
          </w:p>
          <w:p w14:paraId="438D71EB" w14:textId="77777777" w:rsidR="003F0968" w:rsidRPr="003F0968" w:rsidRDefault="003F0968" w:rsidP="003F0968">
            <w:pPr>
              <w:spacing w:before="100" w:beforeAutospacing="1" w:after="100" w:afterAutospacing="1"/>
              <w:rPr>
                <w:rFonts w:cs="宋体"/>
              </w:rPr>
            </w:pPr>
            <w:r w:rsidRPr="003F0968">
              <w:rPr>
                <w:rFonts w:cs="宋体"/>
              </w:rPr>
              <w:t>李银河著 - 《青岛：青岛出版社,2007.04 》-</w:t>
            </w:r>
          </w:p>
        </w:tc>
        <w:tc>
          <w:tcPr>
            <w:tcW w:w="0" w:type="auto"/>
            <w:vAlign w:val="center"/>
            <w:hideMark/>
          </w:tcPr>
          <w:p w14:paraId="2458258E" w14:textId="77777777" w:rsidR="003F0968" w:rsidRPr="003F0968" w:rsidRDefault="003F0968" w:rsidP="003F0968">
            <w:pPr>
              <w:rPr>
                <w:rFonts w:cs="宋体"/>
              </w:rPr>
            </w:pPr>
            <w:r w:rsidRPr="003F0968">
              <w:rPr>
                <w:rFonts w:cs="宋体"/>
              </w:rPr>
              <w:t>1.9%(135字)</w:t>
            </w:r>
          </w:p>
        </w:tc>
        <w:tc>
          <w:tcPr>
            <w:tcW w:w="0" w:type="auto"/>
            <w:vAlign w:val="center"/>
            <w:hideMark/>
          </w:tcPr>
          <w:p w14:paraId="64A5829D" w14:textId="77777777" w:rsidR="003F0968" w:rsidRPr="003F0968" w:rsidRDefault="003F0968" w:rsidP="003F0968">
            <w:pPr>
              <w:rPr>
                <w:rFonts w:cs="宋体"/>
              </w:rPr>
            </w:pPr>
            <w:r w:rsidRPr="003F0968">
              <w:rPr>
                <w:rFonts w:cs="宋体"/>
              </w:rPr>
              <w:t>否</w:t>
            </w:r>
          </w:p>
        </w:tc>
      </w:tr>
      <w:tr w:rsidR="003F0968" w:rsidRPr="003F0968" w14:paraId="037D844E" w14:textId="77777777" w:rsidTr="003F0968">
        <w:trPr>
          <w:tblCellSpacing w:w="15" w:type="dxa"/>
        </w:trPr>
        <w:tc>
          <w:tcPr>
            <w:tcW w:w="0" w:type="auto"/>
            <w:vAlign w:val="center"/>
            <w:hideMark/>
          </w:tcPr>
          <w:p w14:paraId="1538B687" w14:textId="77777777" w:rsidR="003F0968" w:rsidRPr="003F0968" w:rsidRDefault="003F0968" w:rsidP="003F0968">
            <w:pPr>
              <w:rPr>
                <w:rFonts w:cs="宋体"/>
              </w:rPr>
            </w:pPr>
            <w:r w:rsidRPr="003F0968">
              <w:rPr>
                <w:rFonts w:cs="宋体"/>
                <w:b/>
                <w:bCs/>
              </w:rPr>
              <w:t>3.</w:t>
            </w:r>
            <w:r w:rsidRPr="003F0968">
              <w:rPr>
                <w:rFonts w:cs="宋体"/>
              </w:rPr>
              <w:t> </w:t>
            </w:r>
            <w:hyperlink r:id="rId16" w:tgtFrame="_blank" w:history="1">
              <w:r w:rsidRPr="003F0968">
                <w:rPr>
                  <w:rFonts w:cs="宋体"/>
                  <w:color w:val="0000FF"/>
                  <w:u w:val="single"/>
                </w:rPr>
                <w:t>消费降级下的需求升级</w:t>
              </w:r>
            </w:hyperlink>
          </w:p>
          <w:p w14:paraId="3BBF24F2" w14:textId="77777777" w:rsidR="003F0968" w:rsidRPr="003F0968" w:rsidRDefault="003F0968" w:rsidP="003F0968">
            <w:pPr>
              <w:spacing w:before="100" w:beforeAutospacing="1" w:after="100" w:afterAutospacing="1"/>
              <w:rPr>
                <w:rFonts w:cs="宋体"/>
              </w:rPr>
            </w:pPr>
            <w:r w:rsidRPr="003F0968">
              <w:rPr>
                <w:rFonts w:cs="宋体"/>
              </w:rPr>
              <w:t>赵安琪 - 《中国药店 》- 2021</w:t>
            </w:r>
          </w:p>
        </w:tc>
        <w:tc>
          <w:tcPr>
            <w:tcW w:w="0" w:type="auto"/>
            <w:vAlign w:val="center"/>
            <w:hideMark/>
          </w:tcPr>
          <w:p w14:paraId="2EF931D4" w14:textId="77777777" w:rsidR="003F0968" w:rsidRPr="003F0968" w:rsidRDefault="003F0968" w:rsidP="003F0968">
            <w:pPr>
              <w:rPr>
                <w:rFonts w:cs="宋体"/>
              </w:rPr>
            </w:pPr>
            <w:r w:rsidRPr="003F0968">
              <w:rPr>
                <w:rFonts w:cs="宋体"/>
              </w:rPr>
              <w:t>1.3%(94字)</w:t>
            </w:r>
          </w:p>
        </w:tc>
        <w:tc>
          <w:tcPr>
            <w:tcW w:w="0" w:type="auto"/>
            <w:vAlign w:val="center"/>
            <w:hideMark/>
          </w:tcPr>
          <w:p w14:paraId="28F96AA8" w14:textId="77777777" w:rsidR="003F0968" w:rsidRPr="003F0968" w:rsidRDefault="003F0968" w:rsidP="003F0968">
            <w:pPr>
              <w:rPr>
                <w:rFonts w:cs="宋体"/>
              </w:rPr>
            </w:pPr>
            <w:r w:rsidRPr="003F0968">
              <w:rPr>
                <w:rFonts w:cs="宋体"/>
              </w:rPr>
              <w:t>否</w:t>
            </w:r>
          </w:p>
        </w:tc>
      </w:tr>
      <w:tr w:rsidR="003F0968" w:rsidRPr="003F0968" w14:paraId="31090A31" w14:textId="77777777" w:rsidTr="003F0968">
        <w:trPr>
          <w:tblCellSpacing w:w="15" w:type="dxa"/>
        </w:trPr>
        <w:tc>
          <w:tcPr>
            <w:tcW w:w="0" w:type="auto"/>
            <w:vAlign w:val="center"/>
            <w:hideMark/>
          </w:tcPr>
          <w:p w14:paraId="01494C94" w14:textId="77777777" w:rsidR="003F0968" w:rsidRPr="003F0968" w:rsidRDefault="003F0968" w:rsidP="003F0968">
            <w:pPr>
              <w:rPr>
                <w:rFonts w:cs="宋体"/>
              </w:rPr>
            </w:pPr>
            <w:r w:rsidRPr="003F0968">
              <w:rPr>
                <w:rFonts w:cs="宋体"/>
                <w:b/>
                <w:bCs/>
              </w:rPr>
              <w:t>4.</w:t>
            </w:r>
            <w:r w:rsidRPr="003F0968">
              <w:rPr>
                <w:rFonts w:cs="宋体"/>
              </w:rPr>
              <w:t> </w:t>
            </w:r>
            <w:hyperlink r:id="rId17" w:tgtFrame="_blank" w:history="1">
              <w:r w:rsidRPr="003F0968">
                <w:rPr>
                  <w:rFonts w:cs="宋体"/>
                  <w:color w:val="0000FF"/>
                  <w:u w:val="single"/>
                </w:rPr>
                <w:t>证券-计算机行业周报：女性互联网消费，掘金“她”经济-140929</w:t>
              </w:r>
            </w:hyperlink>
          </w:p>
          <w:p w14:paraId="740B6BA1" w14:textId="77777777" w:rsidR="003F0968" w:rsidRPr="003F0968" w:rsidRDefault="003F0968" w:rsidP="003F0968">
            <w:pPr>
              <w:spacing w:before="100" w:beforeAutospacing="1" w:after="100" w:afterAutospacing="1"/>
              <w:rPr>
                <w:rFonts w:cs="宋体"/>
              </w:rPr>
            </w:pPr>
            <w:r w:rsidRPr="003F0968">
              <w:rPr>
                <w:rFonts w:cs="宋体"/>
              </w:rPr>
              <w:t>- 《网页 》-</w:t>
            </w:r>
          </w:p>
        </w:tc>
        <w:tc>
          <w:tcPr>
            <w:tcW w:w="0" w:type="auto"/>
            <w:vAlign w:val="center"/>
            <w:hideMark/>
          </w:tcPr>
          <w:p w14:paraId="752D0396" w14:textId="77777777" w:rsidR="003F0968" w:rsidRPr="003F0968" w:rsidRDefault="003F0968" w:rsidP="003F0968">
            <w:pPr>
              <w:rPr>
                <w:rFonts w:cs="宋体"/>
              </w:rPr>
            </w:pPr>
            <w:r w:rsidRPr="003F0968">
              <w:rPr>
                <w:rFonts w:cs="宋体"/>
              </w:rPr>
              <w:t>1.3%(94字)</w:t>
            </w:r>
          </w:p>
        </w:tc>
        <w:tc>
          <w:tcPr>
            <w:tcW w:w="0" w:type="auto"/>
            <w:vAlign w:val="center"/>
            <w:hideMark/>
          </w:tcPr>
          <w:p w14:paraId="5AEF7FDC" w14:textId="77777777" w:rsidR="003F0968" w:rsidRPr="003F0968" w:rsidRDefault="003F0968" w:rsidP="003F0968">
            <w:pPr>
              <w:rPr>
                <w:rFonts w:cs="宋体"/>
              </w:rPr>
            </w:pPr>
            <w:r w:rsidRPr="003F0968">
              <w:rPr>
                <w:rFonts w:cs="宋体"/>
              </w:rPr>
              <w:t>否</w:t>
            </w:r>
          </w:p>
        </w:tc>
      </w:tr>
      <w:tr w:rsidR="003F0968" w:rsidRPr="003F0968" w14:paraId="182E80C7" w14:textId="77777777" w:rsidTr="003F0968">
        <w:trPr>
          <w:tblCellSpacing w:w="15" w:type="dxa"/>
        </w:trPr>
        <w:tc>
          <w:tcPr>
            <w:tcW w:w="0" w:type="auto"/>
            <w:vAlign w:val="center"/>
            <w:hideMark/>
          </w:tcPr>
          <w:p w14:paraId="42D8C986" w14:textId="77777777" w:rsidR="003F0968" w:rsidRPr="003F0968" w:rsidRDefault="003F0968" w:rsidP="003F0968">
            <w:pPr>
              <w:rPr>
                <w:rFonts w:cs="宋体"/>
              </w:rPr>
            </w:pPr>
            <w:r w:rsidRPr="003F0968">
              <w:rPr>
                <w:rFonts w:cs="宋体"/>
                <w:b/>
                <w:bCs/>
              </w:rPr>
              <w:t>5.</w:t>
            </w:r>
            <w:r w:rsidRPr="003F0968">
              <w:rPr>
                <w:rFonts w:cs="宋体"/>
              </w:rPr>
              <w:t> </w:t>
            </w:r>
            <w:hyperlink r:id="rId18" w:tgtFrame="_blank" w:history="1">
              <w:r w:rsidRPr="003F0968">
                <w:rPr>
                  <w:rFonts w:cs="宋体"/>
                  <w:color w:val="0000FF"/>
                  <w:u w:val="single"/>
                </w:rPr>
                <w:t>玩转女性APP：她世代“妇女之友”速成操典</w:t>
              </w:r>
            </w:hyperlink>
          </w:p>
          <w:p w14:paraId="11B7FDB6" w14:textId="77777777" w:rsidR="003F0968" w:rsidRPr="003F0968" w:rsidRDefault="003F0968" w:rsidP="003F0968">
            <w:pPr>
              <w:spacing w:before="100" w:beforeAutospacing="1" w:after="100" w:afterAutospacing="1"/>
              <w:rPr>
                <w:rFonts w:cs="宋体"/>
              </w:rPr>
            </w:pPr>
            <w:r w:rsidRPr="003F0968">
              <w:rPr>
                <w:rFonts w:cs="宋体"/>
              </w:rPr>
              <w:t>起风了 - 《网页 》-</w:t>
            </w:r>
          </w:p>
        </w:tc>
        <w:tc>
          <w:tcPr>
            <w:tcW w:w="0" w:type="auto"/>
            <w:vAlign w:val="center"/>
            <w:hideMark/>
          </w:tcPr>
          <w:p w14:paraId="5A8CF566" w14:textId="77777777" w:rsidR="003F0968" w:rsidRPr="003F0968" w:rsidRDefault="003F0968" w:rsidP="003F0968">
            <w:pPr>
              <w:rPr>
                <w:rFonts w:cs="宋体"/>
              </w:rPr>
            </w:pPr>
            <w:r w:rsidRPr="003F0968">
              <w:rPr>
                <w:rFonts w:cs="宋体"/>
              </w:rPr>
              <w:t>1.2%(88字)</w:t>
            </w:r>
          </w:p>
        </w:tc>
        <w:tc>
          <w:tcPr>
            <w:tcW w:w="0" w:type="auto"/>
            <w:vAlign w:val="center"/>
            <w:hideMark/>
          </w:tcPr>
          <w:p w14:paraId="6CAF326D" w14:textId="77777777" w:rsidR="003F0968" w:rsidRPr="003F0968" w:rsidRDefault="003F0968" w:rsidP="003F0968">
            <w:pPr>
              <w:rPr>
                <w:rFonts w:cs="宋体"/>
              </w:rPr>
            </w:pPr>
            <w:r w:rsidRPr="003F0968">
              <w:rPr>
                <w:rFonts w:cs="宋体"/>
              </w:rPr>
              <w:t>否</w:t>
            </w:r>
          </w:p>
        </w:tc>
      </w:tr>
    </w:tbl>
    <w:p w14:paraId="4B0F0B77" w14:textId="77777777" w:rsidR="003F0968" w:rsidRPr="003F0968" w:rsidRDefault="003F0968" w:rsidP="003F0968">
      <w:pPr>
        <w:rPr>
          <w:rFonts w:ascii="微软雅黑" w:eastAsia="微软雅黑" w:hAnsi="微软雅黑" w:cs="宋体"/>
          <w:color w:val="000000"/>
          <w:sz w:val="27"/>
          <w:szCs w:val="27"/>
        </w:rPr>
      </w:pPr>
      <w:hyperlink r:id="rId19" w:history="1">
        <w:r w:rsidRPr="003F0968">
          <w:rPr>
            <w:rFonts w:ascii="微软雅黑" w:eastAsia="微软雅黑" w:hAnsi="微软雅黑" w:cs="宋体"/>
            <w:color w:val="0000FF"/>
            <w:u w:val="single"/>
          </w:rPr>
          <w:t>查看更多相似文献</w:t>
        </w:r>
      </w:hyperlink>
    </w:p>
    <w:p w14:paraId="1B379E69" w14:textId="77777777" w:rsidR="003F0968" w:rsidRPr="003F0968" w:rsidRDefault="003F0968" w:rsidP="003F0968">
      <w:pPr>
        <w:spacing w:before="100" w:beforeAutospacing="1" w:after="100" w:afterAutospacing="1" w:line="600" w:lineRule="atLeast"/>
        <w:outlineLvl w:val="2"/>
        <w:rPr>
          <w:rFonts w:ascii="微软雅黑" w:eastAsia="微软雅黑" w:hAnsi="微软雅黑" w:cs="宋体"/>
          <w:b/>
          <w:bCs/>
          <w:color w:val="000000"/>
          <w:sz w:val="27"/>
          <w:szCs w:val="27"/>
        </w:rPr>
      </w:pPr>
      <w:r w:rsidRPr="003F0968">
        <w:rPr>
          <w:rFonts w:ascii="微软雅黑" w:eastAsia="微软雅黑" w:hAnsi="微软雅黑" w:cs="宋体"/>
          <w:b/>
          <w:bCs/>
          <w:color w:val="000000"/>
          <w:sz w:val="27"/>
          <w:szCs w:val="27"/>
        </w:rPr>
        <w:t>全文对照</w:t>
      </w:r>
    </w:p>
    <w:tbl>
      <w:tblPr>
        <w:tblW w:w="14400" w:type="dxa"/>
        <w:tblCellSpacing w:w="15" w:type="dxa"/>
        <w:tblCellMar>
          <w:top w:w="15" w:type="dxa"/>
          <w:left w:w="15" w:type="dxa"/>
          <w:bottom w:w="15" w:type="dxa"/>
          <w:right w:w="15" w:type="dxa"/>
        </w:tblCellMar>
        <w:tblLook w:val="04A0" w:firstRow="1" w:lastRow="0" w:firstColumn="1" w:lastColumn="0" w:noHBand="0" w:noVBand="1"/>
      </w:tblPr>
      <w:tblGrid>
        <w:gridCol w:w="7200"/>
        <w:gridCol w:w="7200"/>
      </w:tblGrid>
      <w:tr w:rsidR="003F0968" w:rsidRPr="003F0968" w14:paraId="7DCA3792" w14:textId="77777777" w:rsidTr="003F0968">
        <w:trPr>
          <w:tblCellSpacing w:w="15" w:type="dxa"/>
        </w:trPr>
        <w:tc>
          <w:tcPr>
            <w:tcW w:w="2500" w:type="pct"/>
            <w:vAlign w:val="center"/>
            <w:hideMark/>
          </w:tcPr>
          <w:p w14:paraId="3FC4F53E" w14:textId="77777777" w:rsidR="003F0968" w:rsidRPr="003F0968" w:rsidRDefault="003F0968" w:rsidP="003F0968">
            <w:pPr>
              <w:jc w:val="center"/>
              <w:rPr>
                <w:rFonts w:cs="宋体"/>
                <w:b/>
                <w:bCs/>
              </w:rPr>
            </w:pPr>
            <w:r w:rsidRPr="003F0968">
              <w:rPr>
                <w:rFonts w:cs="宋体"/>
                <w:b/>
                <w:bCs/>
              </w:rPr>
              <w:lastRenderedPageBreak/>
              <w:t>原文内容</w:t>
            </w:r>
          </w:p>
        </w:tc>
        <w:tc>
          <w:tcPr>
            <w:tcW w:w="2500" w:type="pct"/>
            <w:vAlign w:val="center"/>
            <w:hideMark/>
          </w:tcPr>
          <w:p w14:paraId="02010FDD" w14:textId="77777777" w:rsidR="003F0968" w:rsidRPr="003F0968" w:rsidRDefault="003F0968" w:rsidP="003F0968">
            <w:pPr>
              <w:jc w:val="center"/>
              <w:rPr>
                <w:rFonts w:cs="宋体"/>
                <w:b/>
                <w:bCs/>
              </w:rPr>
            </w:pPr>
            <w:r w:rsidRPr="003F0968">
              <w:rPr>
                <w:rFonts w:cs="宋体"/>
                <w:b/>
                <w:bCs/>
              </w:rPr>
              <w:t>相似内容来源</w:t>
            </w:r>
          </w:p>
        </w:tc>
      </w:tr>
      <w:tr w:rsidR="003F0968" w:rsidRPr="003F0968" w14:paraId="14243C48" w14:textId="77777777" w:rsidTr="003F0968">
        <w:trPr>
          <w:tblCellSpacing w:w="15" w:type="dxa"/>
        </w:trPr>
        <w:tc>
          <w:tcPr>
            <w:tcW w:w="0" w:type="auto"/>
            <w:hideMark/>
          </w:tcPr>
          <w:p w14:paraId="51C2D546"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根据</w:t>
            </w:r>
            <w:r w:rsidRPr="003F0968">
              <w:rPr>
                <w:rFonts w:cs="宋体"/>
                <w:color w:val="FF0000"/>
              </w:rPr>
              <w:t>2020年人口普查数据</w:t>
            </w:r>
            <w:r w:rsidRPr="003F0968">
              <w:rPr>
                <w:rFonts w:cs="宋体"/>
              </w:rPr>
              <w:t>,</w:t>
            </w:r>
            <w:r w:rsidRPr="003F0968">
              <w:rPr>
                <w:rFonts w:cs="宋体"/>
                <w:color w:val="FF0000"/>
              </w:rPr>
              <w:t>中国女性人口共有6.88亿人,</w:t>
            </w:r>
          </w:p>
        </w:tc>
        <w:tc>
          <w:tcPr>
            <w:tcW w:w="0" w:type="auto"/>
            <w:vAlign w:val="center"/>
            <w:hideMark/>
          </w:tcPr>
          <w:p w14:paraId="3A7CCB4D"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满足各个细分市场的需求。目前市场相对集中的是高档女装品牌,而中低档市场的品牌数量高达上千个,没有哪个(或几个)品牌具有绝对的市场实力。</w:t>
            </w:r>
            <w:r w:rsidRPr="003F0968">
              <w:rPr>
                <w:rFonts w:ascii="Times New Roman" w:hAnsi="Times New Roman" w:hint="default"/>
              </w:rPr>
              <w:t>⁞</w:t>
            </w:r>
            <w:r w:rsidRPr="003F0968">
              <w:rPr>
                <w:rFonts w:cs="宋体"/>
              </w:rPr>
              <w:t>(2)知名女装品牌定位同质化现象无大改观</w:t>
            </w:r>
            <w:r w:rsidRPr="003F0968">
              <w:rPr>
                <w:rFonts w:ascii="Times New Roman" w:hAnsi="Times New Roman" w:hint="default"/>
              </w:rPr>
              <w:t>⁞</w:t>
            </w:r>
            <w:r w:rsidRPr="003F0968">
              <w:rPr>
                <w:rFonts w:cs="宋体"/>
              </w:rPr>
              <w:t>根据2010</w:t>
            </w:r>
            <w:r w:rsidRPr="003F0968">
              <w:rPr>
                <w:rFonts w:cs="宋体"/>
                <w:color w:val="FF0000"/>
              </w:rPr>
              <w:t>年的人口普查数据</w:t>
            </w:r>
            <w:r w:rsidRPr="003F0968">
              <w:rPr>
                <w:rFonts w:cs="宋体"/>
              </w:rPr>
              <w:t>,</w:t>
            </w:r>
            <w:r w:rsidRPr="003F0968">
              <w:rPr>
                <w:rFonts w:cs="宋体"/>
                <w:color w:val="FF0000"/>
              </w:rPr>
              <w:t>中国女性人口为6.53亿人,</w:t>
            </w:r>
            <w:r w:rsidRPr="003F0968">
              <w:rPr>
                <w:rFonts w:cs="宋体"/>
              </w:rPr>
              <w:t>占总人口的48.73%。目前女装市场细分,一是根据年龄划分:18岁以下、18</w:t>
            </w:r>
            <w:r w:rsidRPr="003F0968">
              <w:rPr>
                <w:rFonts w:ascii="微软雅黑" w:eastAsia="微软雅黑" w:hAnsi="微软雅黑" w:cs="微软雅黑"/>
              </w:rPr>
              <w:t>〜</w:t>
            </w:r>
            <w:r w:rsidRPr="003F0968">
              <w:rPr>
                <w:rFonts w:cs="宋体"/>
              </w:rPr>
              <w:t>25岁、25</w:t>
            </w:r>
            <w:r w:rsidRPr="003F0968">
              <w:rPr>
                <w:rFonts w:ascii="微软雅黑" w:eastAsia="微软雅黑" w:hAnsi="微软雅黑" w:cs="微软雅黑"/>
              </w:rPr>
              <w:t>〜</w:t>
            </w:r>
            <w:r w:rsidRPr="003F0968">
              <w:rPr>
                <w:rFonts w:cs="宋体"/>
              </w:rPr>
              <w:t>35岁、35~50岁、50岁以上的女性;二是根据收入划分:高收入女性、中等收入女性、低收入女性。</w:t>
            </w:r>
          </w:p>
          <w:p w14:paraId="60901FE3" w14:textId="77777777" w:rsidR="003F0968" w:rsidRPr="003F0968" w:rsidRDefault="003F0968" w:rsidP="003F0968">
            <w:pPr>
              <w:rPr>
                <w:rFonts w:cs="宋体"/>
              </w:rPr>
            </w:pPr>
            <w:r w:rsidRPr="003F0968">
              <w:rPr>
                <w:rFonts w:cs="宋体"/>
              </w:rPr>
              <w:t>—— 凌继尧主编；张晓刚执行主编-《2011-2012中国品牌年度发展报告》-2012 （是否引证：否）</w:t>
            </w:r>
          </w:p>
        </w:tc>
      </w:tr>
      <w:tr w:rsidR="003F0968" w:rsidRPr="003F0968" w14:paraId="091DE079" w14:textId="77777777" w:rsidTr="003F0968">
        <w:trPr>
          <w:tblCellSpacing w:w="15" w:type="dxa"/>
        </w:trPr>
        <w:tc>
          <w:tcPr>
            <w:tcW w:w="0" w:type="auto"/>
            <w:hideMark/>
          </w:tcPr>
          <w:p w14:paraId="4D295073" w14:textId="77777777" w:rsidR="003F0968" w:rsidRPr="003F0968" w:rsidRDefault="003F0968" w:rsidP="003F0968">
            <w:pPr>
              <w:spacing w:before="100" w:beforeAutospacing="1" w:after="100" w:afterAutospacing="1"/>
              <w:rPr>
                <w:rFonts w:cs="宋体"/>
              </w:rPr>
            </w:pPr>
            <w:r w:rsidRPr="003F0968">
              <w:rPr>
                <w:rFonts w:cs="宋体"/>
                <w:b/>
                <w:bCs/>
              </w:rPr>
              <w:t>2.</w:t>
            </w:r>
            <w:r w:rsidRPr="003F0968">
              <w:rPr>
                <w:rFonts w:cs="宋体"/>
                <w:color w:val="FF0000"/>
              </w:rPr>
              <w:t>占女性人口的62.9%;60岁以上女性人口有1.366亿人,占女性人口的19.8%。但根据国新办在2019年9月发表的《新中国70年妇女事业的发展与进步》的数据,</w:t>
            </w:r>
            <w:r w:rsidRPr="003F0968">
              <w:rPr>
                <w:rFonts w:cs="宋体"/>
              </w:rPr>
              <w:t>全社会就业人员中女性仅近四成左右,</w:t>
            </w:r>
          </w:p>
        </w:tc>
        <w:tc>
          <w:tcPr>
            <w:tcW w:w="0" w:type="auto"/>
            <w:vAlign w:val="center"/>
            <w:hideMark/>
          </w:tcPr>
          <w:p w14:paraId="450031C1"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每年都在以1个百分点以上的速度</w:t>
            </w:r>
            <w:r w:rsidRPr="003F0968">
              <w:rPr>
                <w:rFonts w:ascii="Times New Roman" w:hAnsi="Times New Roman" w:hint="default"/>
              </w:rPr>
              <w:t>⁞</w:t>
            </w:r>
            <w:r w:rsidRPr="003F0968">
              <w:rPr>
                <w:rFonts w:cs="宋体"/>
              </w:rPr>
              <w:t>增长。</w:t>
            </w:r>
            <w:r w:rsidRPr="003F0968">
              <w:rPr>
                <w:rFonts w:ascii="Times New Roman" w:hAnsi="Times New Roman" w:hint="default"/>
              </w:rPr>
              <w:t>⁞</w:t>
            </w:r>
            <w:r w:rsidRPr="003F0968">
              <w:rPr>
                <w:rFonts w:cs="宋体"/>
              </w:rPr>
              <w:t>老年人口的基本构成</w:t>
            </w:r>
            <w:r w:rsidRPr="003F0968">
              <w:rPr>
                <w:rFonts w:ascii="Times New Roman" w:hAnsi="Times New Roman" w:hint="default"/>
              </w:rPr>
              <w:t>⁞</w:t>
            </w:r>
            <w:r w:rsidRPr="003F0968">
              <w:rPr>
                <w:rFonts w:cs="宋体"/>
              </w:rPr>
              <w:t>(一)老年性别构成</w:t>
            </w:r>
            <w:r w:rsidRPr="003F0968">
              <w:rPr>
                <w:rFonts w:ascii="Times New Roman" w:hAnsi="Times New Roman" w:hint="default"/>
              </w:rPr>
              <w:t>⁞</w:t>
            </w:r>
            <w:r w:rsidRPr="003F0968">
              <w:rPr>
                <w:rFonts w:cs="宋体"/>
              </w:rPr>
              <w:t>据第六次人口普查数据显示,</w:t>
            </w:r>
            <w:r w:rsidRPr="003F0968">
              <w:rPr>
                <w:rFonts w:cs="宋体"/>
                <w:color w:val="FF0000"/>
              </w:rPr>
              <w:t>黑龙江省60岁及以上人口为49926巧人,其中男性为2443267人,占60岁及以上老年人口的48.94%;女性人口为2549348人,占60岁及以上老年人口的51.06%。</w:t>
            </w:r>
            <w:r w:rsidRPr="003F0968">
              <w:rPr>
                <w:rFonts w:cs="宋体"/>
              </w:rPr>
              <w:t>若按65岁及以上人口论,老年人口为3173314人,男性为1551406人,占48.89%,女性为1621908人,占51.11%。</w:t>
            </w:r>
          </w:p>
          <w:p w14:paraId="33819B1F" w14:textId="77777777" w:rsidR="003F0968" w:rsidRPr="003F0968" w:rsidRDefault="003F0968" w:rsidP="003F0968">
            <w:pPr>
              <w:rPr>
                <w:rFonts w:cs="宋体"/>
              </w:rPr>
            </w:pPr>
            <w:r w:rsidRPr="003F0968">
              <w:rPr>
                <w:rFonts w:cs="宋体"/>
              </w:rPr>
              <w:t>—— 艾书琴主编-《黑龙江社会发展报告 2013》-2013 （是否引证：否）</w:t>
            </w:r>
          </w:p>
          <w:p w14:paraId="0E28BE38" w14:textId="77777777" w:rsidR="003F0968" w:rsidRPr="003F0968" w:rsidRDefault="003F0968" w:rsidP="003F0968">
            <w:pPr>
              <w:spacing w:before="100" w:beforeAutospacing="1" w:after="100" w:afterAutospacing="1"/>
              <w:rPr>
                <w:rFonts w:cs="宋体"/>
              </w:rPr>
            </w:pPr>
            <w:r w:rsidRPr="003F0968">
              <w:rPr>
                <w:rFonts w:cs="宋体"/>
                <w:b/>
                <w:bCs/>
              </w:rPr>
              <w:t>2.</w:t>
            </w:r>
            <w:r w:rsidRPr="003F0968">
              <w:rPr>
                <w:rFonts w:cs="宋体"/>
              </w:rPr>
              <w:t>"南京师范大学金陵女子学院教授金一虹肯定地说。妇女参与经济社会发展开启灿烂新篇章在党和政府一系列意义重大、影响深远的</w:t>
            </w:r>
            <w:r w:rsidRPr="003F0968">
              <w:rPr>
                <w:rFonts w:cs="宋体"/>
              </w:rPr>
              <w:lastRenderedPageBreak/>
              <w:t>决策部署推动下,我国妇女参与经济社会发展开启灿烂新篇章——据国新办2019年发表的《平等发展共享:</w:t>
            </w:r>
            <w:r w:rsidRPr="003F0968">
              <w:rPr>
                <w:rFonts w:cs="宋体"/>
                <w:color w:val="FF0000"/>
              </w:rPr>
              <w:t>新中国70年妇女事业的发展与进步》白皮书显示,2017年,</w:t>
            </w:r>
            <w:r w:rsidRPr="003F0968">
              <w:rPr>
                <w:rFonts w:cs="宋体"/>
              </w:rPr>
              <w:t>本专科在校女生占在校生总数的比例达52.5%,高等教育性别结构的不断平衡为女性事业发展奠定了坚实基础;2017年,全国女性就业人数3.4亿,</w:t>
            </w:r>
          </w:p>
          <w:p w14:paraId="4C162889" w14:textId="77777777" w:rsidR="003F0968" w:rsidRPr="003F0968" w:rsidRDefault="003F0968" w:rsidP="003F0968">
            <w:pPr>
              <w:rPr>
                <w:rFonts w:cs="宋体"/>
              </w:rPr>
            </w:pPr>
            <w:r w:rsidRPr="003F0968">
              <w:rPr>
                <w:rFonts w:cs="宋体"/>
              </w:rPr>
              <w:t>——网页 -《构建制度化长效机制 助力妇女与经济社会共腾飞》- （是否引证：否）</w:t>
            </w:r>
          </w:p>
        </w:tc>
      </w:tr>
      <w:tr w:rsidR="003F0968" w:rsidRPr="003F0968" w14:paraId="1397280B" w14:textId="77777777" w:rsidTr="003F0968">
        <w:trPr>
          <w:tblCellSpacing w:w="15" w:type="dxa"/>
        </w:trPr>
        <w:tc>
          <w:tcPr>
            <w:tcW w:w="0" w:type="auto"/>
            <w:hideMark/>
          </w:tcPr>
          <w:p w14:paraId="5A39271F" w14:textId="77777777" w:rsidR="003F0968" w:rsidRPr="003F0968" w:rsidRDefault="003F0968" w:rsidP="003F0968">
            <w:pPr>
              <w:spacing w:before="100" w:beforeAutospacing="1" w:after="100" w:afterAutospacing="1"/>
              <w:rPr>
                <w:rFonts w:cs="宋体"/>
              </w:rPr>
            </w:pPr>
            <w:r w:rsidRPr="003F0968">
              <w:rPr>
                <w:rFonts w:cs="宋体"/>
                <w:b/>
                <w:bCs/>
              </w:rPr>
              <w:lastRenderedPageBreak/>
              <w:t>3.</w:t>
            </w:r>
            <w:r w:rsidRPr="003F0968">
              <w:rPr>
                <w:rFonts w:cs="宋体"/>
                <w:color w:val="FF0000"/>
              </w:rPr>
              <w:t>中国女性的劳动参与率呈下降趋势,从1990年的79.39%下降到2019年的68.57%。</w:t>
            </w:r>
          </w:p>
        </w:tc>
        <w:tc>
          <w:tcPr>
            <w:tcW w:w="0" w:type="auto"/>
            <w:vAlign w:val="center"/>
            <w:hideMark/>
          </w:tcPr>
          <w:p w14:paraId="5D9EADB2"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加强正规学前机构在各个年龄段的全面覆盖,以应对劳动力供给不足和老龄化的危机。</w:t>
            </w:r>
            <w:r w:rsidRPr="003F0968">
              <w:rPr>
                <w:rFonts w:ascii="Times New Roman" w:hAnsi="Times New Roman" w:hint="default"/>
              </w:rPr>
              <w:t>⁞</w:t>
            </w:r>
            <w:r w:rsidRPr="003F0968">
              <w:rPr>
                <w:rFonts w:cs="宋体"/>
              </w:rPr>
              <w:t>关键词:托育服务;女性劳动参与;正规照料机构</w:t>
            </w:r>
            <w:r w:rsidRPr="003F0968">
              <w:rPr>
                <w:rFonts w:ascii="Times New Roman" w:hAnsi="Times New Roman" w:hint="default"/>
              </w:rPr>
              <w:t>⁞</w:t>
            </w:r>
            <w:r w:rsidRPr="003F0968">
              <w:rPr>
                <w:rFonts w:cs="宋体"/>
              </w:rPr>
              <w:t>一、概述</w:t>
            </w:r>
            <w:r w:rsidRPr="003F0968">
              <w:rPr>
                <w:rFonts w:ascii="Times New Roman" w:hAnsi="Times New Roman" w:hint="default"/>
              </w:rPr>
              <w:t>⁞</w:t>
            </w:r>
            <w:r w:rsidRPr="003F0968">
              <w:rPr>
                <w:rFonts w:cs="宋体"/>
              </w:rPr>
              <w:t>(一)研究背景与意义</w:t>
            </w:r>
            <w:r w:rsidRPr="003F0968">
              <w:rPr>
                <w:rFonts w:ascii="Times New Roman" w:hAnsi="Times New Roman" w:hint="default"/>
              </w:rPr>
              <w:t>⁞</w:t>
            </w:r>
            <w:r w:rsidRPr="003F0968">
              <w:rPr>
                <w:rFonts w:cs="宋体"/>
              </w:rPr>
              <w:t>世界银行的数据显示,</w:t>
            </w:r>
            <w:r w:rsidRPr="003F0968">
              <w:rPr>
                <w:rFonts w:cs="宋体"/>
                <w:color w:val="FF0000"/>
              </w:rPr>
              <w:t>中国女性劳动参与率呈现下降趋势,自1990年的73.2%下降至2016年的62.0%。</w:t>
            </w:r>
            <w:r w:rsidRPr="003F0968">
              <w:rPr>
                <w:rFonts w:cs="宋体"/>
              </w:rPr>
              <w:t>相关研究表明:有6岁以下子女的女性就业率由1990年的90.3%下降至2005年的70.8%,有3岁以下子女的女性就业率从1990年的89.2%大幅度下降至2005年的56.6%。</w:t>
            </w:r>
          </w:p>
          <w:p w14:paraId="2B7A72E9" w14:textId="77777777" w:rsidR="003F0968" w:rsidRPr="003F0968" w:rsidRDefault="003F0968" w:rsidP="003F0968">
            <w:pPr>
              <w:rPr>
                <w:rFonts w:cs="宋体"/>
              </w:rPr>
            </w:pPr>
            <w:r w:rsidRPr="003F0968">
              <w:rPr>
                <w:rFonts w:cs="宋体"/>
              </w:rPr>
              <w:t>——网页 -《托育服务对女性劳动参与意愿的影响》- （是否引证：否）</w:t>
            </w:r>
          </w:p>
        </w:tc>
      </w:tr>
      <w:tr w:rsidR="003F0968" w:rsidRPr="003F0968" w14:paraId="79280909" w14:textId="77777777" w:rsidTr="003F0968">
        <w:trPr>
          <w:tblCellSpacing w:w="15" w:type="dxa"/>
        </w:trPr>
        <w:tc>
          <w:tcPr>
            <w:tcW w:w="0" w:type="auto"/>
            <w:hideMark/>
          </w:tcPr>
          <w:p w14:paraId="28E7E7D8" w14:textId="77777777" w:rsidR="003F0968" w:rsidRPr="003F0968" w:rsidRDefault="003F0968" w:rsidP="003F0968">
            <w:pPr>
              <w:spacing w:before="100" w:beforeAutospacing="1" w:after="100" w:afterAutospacing="1"/>
              <w:rPr>
                <w:rFonts w:cs="宋体"/>
              </w:rPr>
            </w:pPr>
            <w:r w:rsidRPr="003F0968">
              <w:rPr>
                <w:rFonts w:cs="宋体"/>
                <w:b/>
                <w:bCs/>
              </w:rPr>
              <w:t>4.</w:t>
            </w:r>
            <w:r w:rsidRPr="003F0968">
              <w:rPr>
                <w:rFonts w:cs="宋体"/>
              </w:rPr>
              <w:t>其中,</w:t>
            </w:r>
            <w:r w:rsidRPr="003F0968">
              <w:rPr>
                <w:rFonts w:cs="宋体"/>
                <w:color w:val="FF0000"/>
              </w:rPr>
              <w:t>女性在求职过程中遭遇的性别歧视不容忽视。尽管男女平等的原则早就被确定为国策,职场上的性别歧视还是时隐时现。</w:t>
            </w:r>
          </w:p>
        </w:tc>
        <w:tc>
          <w:tcPr>
            <w:tcW w:w="0" w:type="auto"/>
            <w:vAlign w:val="center"/>
            <w:hideMark/>
          </w:tcPr>
          <w:p w14:paraId="63B605A2"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一些公司对于女性员工也是"敬而远之"。"我最怕跟女人合作。"、"女孩子家家,不要那么拼,找个稳定轻松的工作就好。"、"是个女老板,很强势的。"这类话也是不绝于耳。\n李银河老师也说过:</w:t>
            </w:r>
            <w:r w:rsidRPr="003F0968">
              <w:rPr>
                <w:rFonts w:cs="宋体"/>
                <w:color w:val="FF0000"/>
              </w:rPr>
              <w:t>尽管男女平等的原则早就被确定为国策,职场上的性别歧视还是时隐时现。</w:t>
            </w:r>
            <w:r w:rsidRPr="003F0968">
              <w:rPr>
                <w:rFonts w:cs="宋体"/>
              </w:rPr>
              <w:t>\n而且,性别歧视这个问题哪怕是在有三首冠军单曲而且在</w:t>
            </w:r>
            <w:r w:rsidRPr="003F0968">
              <w:rPr>
                <w:rFonts w:cs="宋体"/>
              </w:rPr>
              <w:lastRenderedPageBreak/>
              <w:t>全球卖出超过400万张专辑的Lady\</w:t>
            </w:r>
            <w:proofErr w:type="spellStart"/>
            <w:r w:rsidRPr="003F0968">
              <w:rPr>
                <w:rFonts w:cs="宋体"/>
              </w:rPr>
              <w:t>ngaga</w:t>
            </w:r>
            <w:proofErr w:type="spellEnd"/>
            <w:r w:rsidRPr="003F0968">
              <w:rPr>
                <w:rFonts w:cs="宋体"/>
              </w:rPr>
              <w:t>身上也会发生,在一次采访中记者问她:你会害怕在音乐中提到性会对你的音乐造成负面影响</w:t>
            </w:r>
          </w:p>
          <w:p w14:paraId="59031295" w14:textId="77777777" w:rsidR="003F0968" w:rsidRPr="003F0968" w:rsidRDefault="003F0968" w:rsidP="003F0968">
            <w:pPr>
              <w:rPr>
                <w:rFonts w:cs="宋体"/>
              </w:rPr>
            </w:pPr>
            <w:r w:rsidRPr="003F0968">
              <w:rPr>
                <w:rFonts w:cs="宋体"/>
              </w:rPr>
              <w:t>——网页 -《你会害怕在音乐中提到性会对你的音乐造成负面影响吗_欧洲杯竞猜官网》- （是否引证：否）</w:t>
            </w:r>
          </w:p>
          <w:p w14:paraId="65ECCC32" w14:textId="77777777" w:rsidR="003F0968" w:rsidRPr="003F0968" w:rsidRDefault="003F0968" w:rsidP="003F0968">
            <w:pPr>
              <w:spacing w:before="100" w:beforeAutospacing="1" w:after="100" w:afterAutospacing="1"/>
              <w:rPr>
                <w:rFonts w:cs="宋体"/>
              </w:rPr>
            </w:pPr>
            <w:r w:rsidRPr="003F0968">
              <w:rPr>
                <w:rFonts w:cs="宋体"/>
                <w:b/>
                <w:bCs/>
              </w:rPr>
              <w:t>2.</w:t>
            </w:r>
            <w:r w:rsidRPr="003F0968">
              <w:rPr>
                <w:rFonts w:cs="宋体"/>
              </w:rPr>
              <w:t>妻子在社会地位上超过丈夫这一情况了。</w:t>
            </w:r>
            <w:r w:rsidRPr="003F0968">
              <w:rPr>
                <w:rFonts w:ascii="Times New Roman" w:hAnsi="Times New Roman" w:hint="default"/>
              </w:rPr>
              <w:t>⁞</w:t>
            </w:r>
            <w:r w:rsidRPr="003F0968">
              <w:rPr>
                <w:rFonts w:cs="宋体"/>
              </w:rPr>
              <w:t>三、工作中的歧视</w:t>
            </w:r>
            <w:r w:rsidRPr="003F0968">
              <w:rPr>
                <w:rFonts w:ascii="Times New Roman" w:hAnsi="Times New Roman" w:hint="default"/>
              </w:rPr>
              <w:t>⁞</w:t>
            </w:r>
            <w:r w:rsidRPr="003F0968">
              <w:rPr>
                <w:rFonts w:cs="宋体"/>
              </w:rPr>
              <w:t>在中国女性普遍参加社会生产劳动已经成为新的社会行为规范之后,公领域</w:t>
            </w:r>
            <w:r w:rsidRPr="003F0968">
              <w:rPr>
                <w:rFonts w:cs="宋体"/>
                <w:color w:val="FF0000"/>
              </w:rPr>
              <w:t>中的性别歧视问题凸显出来</w:t>
            </w:r>
            <w:r w:rsidRPr="003F0968">
              <w:rPr>
                <w:rFonts w:cs="宋体"/>
              </w:rPr>
              <w:t>。</w:t>
            </w:r>
            <w:r w:rsidRPr="003F0968">
              <w:rPr>
                <w:rFonts w:cs="宋体"/>
                <w:color w:val="FF0000"/>
              </w:rPr>
              <w:t>尽管男女平等的原则被确定为国策,公领域中的性别歧视还是时隐时现。</w:t>
            </w:r>
            <w:r w:rsidRPr="003F0968">
              <w:rPr>
                <w:rFonts w:cs="宋体"/>
              </w:rPr>
              <w:t>这也是意料之中的事——公领域被男性垄断了几千年,女性只能算是一个不到一个世纪的"新来者"。如果说在公领域中的性别歧视一夜之间消失得无影无踪,那才真正出乎人的意料。</w:t>
            </w:r>
            <w:r w:rsidRPr="003F0968">
              <w:rPr>
                <w:rFonts w:ascii="Times New Roman" w:hAnsi="Times New Roman" w:hint="default"/>
              </w:rPr>
              <w:t>⁞</w:t>
            </w:r>
            <w:r w:rsidRPr="003F0968">
              <w:rPr>
                <w:rFonts w:cs="宋体"/>
              </w:rPr>
              <w:t>工作中的性别歧视首先表现在就业机会上面。</w:t>
            </w:r>
            <w:r w:rsidRPr="003F0968">
              <w:rPr>
                <w:rFonts w:ascii="Times New Roman" w:hAnsi="Times New Roman" w:hint="default"/>
              </w:rPr>
              <w:t>⁞</w:t>
            </w:r>
            <w:r w:rsidRPr="003F0968">
              <w:rPr>
                <w:rFonts w:cs="宋体"/>
              </w:rPr>
              <w:t>必须承认,在中国的劳动市场上,</w:t>
            </w:r>
          </w:p>
          <w:p w14:paraId="486293D9" w14:textId="77777777" w:rsidR="003F0968" w:rsidRPr="003F0968" w:rsidRDefault="003F0968" w:rsidP="003F0968">
            <w:pPr>
              <w:rPr>
                <w:rFonts w:cs="宋体"/>
              </w:rPr>
            </w:pPr>
            <w:r w:rsidRPr="003F0968">
              <w:rPr>
                <w:rFonts w:cs="宋体"/>
              </w:rPr>
              <w:t>——青岛：青岛出版社,2007.04 李银河著-《性别问题》- （是否引证：否）</w:t>
            </w:r>
          </w:p>
          <w:p w14:paraId="08CEC513" w14:textId="77777777" w:rsidR="003F0968" w:rsidRPr="003F0968" w:rsidRDefault="003F0968" w:rsidP="003F0968">
            <w:pPr>
              <w:spacing w:before="100" w:beforeAutospacing="1" w:after="100" w:afterAutospacing="1"/>
              <w:rPr>
                <w:rFonts w:cs="宋体"/>
              </w:rPr>
            </w:pPr>
            <w:r w:rsidRPr="003F0968">
              <w:rPr>
                <w:rFonts w:cs="宋体"/>
                <w:b/>
                <w:bCs/>
              </w:rPr>
              <w:t>3.</w:t>
            </w:r>
            <w:r w:rsidRPr="003F0968">
              <w:rPr>
                <w:rFonts w:cs="宋体"/>
              </w:rPr>
              <w:t>会经济地位的重要因素,在中国农村地区,要实现性别平等仍然有很长的路要走。另外,虽然城镇地区教育获得的性别不平等已经开始消失,但许多经验研究的结果表明,性别不平等仍以其它方式存在。例如,</w:t>
            </w:r>
            <w:r w:rsidRPr="003F0968">
              <w:rPr>
                <w:rFonts w:cs="宋体"/>
                <w:color w:val="FF0000"/>
              </w:rPr>
              <w:t>在求职过程中,女性经常遭遇性别歧视或不公正对待;职业晋升的过程中璃天花板"的现象仍然存在;</w:t>
            </w:r>
            <w:r w:rsidRPr="003F0968">
              <w:rPr>
                <w:rFonts w:cs="宋体"/>
              </w:rPr>
              <w:t>新近的研究还表明,国城镇地区职业的性别隔离现象也不容忽视,多数女性集中在收入水平较低的"女性化"职业当中。〔9〕〔10〕因为以上因素,</w:t>
            </w:r>
          </w:p>
          <w:p w14:paraId="7F6B2A30" w14:textId="77777777" w:rsidR="003F0968" w:rsidRPr="003F0968" w:rsidRDefault="003F0968" w:rsidP="003F0968">
            <w:pPr>
              <w:rPr>
                <w:rFonts w:cs="宋体"/>
              </w:rPr>
            </w:pPr>
            <w:r w:rsidRPr="003F0968">
              <w:rPr>
                <w:rFonts w:cs="宋体"/>
              </w:rPr>
              <w:lastRenderedPageBreak/>
              <w:t>——网页 -《中国教育获得性别不平等的城乡差异研究--基于CGSS2008数据》- （是否引证：否）</w:t>
            </w:r>
          </w:p>
          <w:p w14:paraId="4D3E6DCC" w14:textId="77777777" w:rsidR="003F0968" w:rsidRPr="003F0968" w:rsidRDefault="003F0968" w:rsidP="003F0968">
            <w:pPr>
              <w:spacing w:before="100" w:beforeAutospacing="1" w:after="100" w:afterAutospacing="1"/>
              <w:rPr>
                <w:rFonts w:cs="宋体"/>
              </w:rPr>
            </w:pPr>
            <w:r w:rsidRPr="003F0968">
              <w:rPr>
                <w:rFonts w:cs="宋体"/>
                <w:b/>
                <w:bCs/>
              </w:rPr>
              <w:t>4.</w:t>
            </w:r>
            <w:r w:rsidRPr="003F0968">
              <w:rPr>
                <w:rFonts w:cs="宋体"/>
              </w:rPr>
              <w:t>作者</w:t>
            </w:r>
            <w:r w:rsidRPr="003F0968">
              <w:rPr>
                <w:rFonts w:ascii="Times New Roman" w:hAnsi="Times New Roman" w:hint="default"/>
              </w:rPr>
              <w:t>⁞</w:t>
            </w:r>
            <w:r w:rsidRPr="003F0968">
              <w:rPr>
                <w:rFonts w:cs="宋体"/>
              </w:rPr>
              <w:t>&gt;</w:t>
            </w:r>
            <w:r w:rsidRPr="003F0968">
              <w:rPr>
                <w:rFonts w:ascii="Times New Roman" w:hAnsi="Times New Roman" w:hint="default"/>
              </w:rPr>
              <w:t>⁞</w:t>
            </w:r>
            <w:r w:rsidRPr="003F0968">
              <w:rPr>
                <w:rFonts w:cs="宋体"/>
              </w:rPr>
              <w:t>兰溪</w:t>
            </w:r>
            <w:r w:rsidRPr="003F0968">
              <w:rPr>
                <w:rFonts w:ascii="Times New Roman" w:hAnsi="Times New Roman" w:hint="default"/>
              </w:rPr>
              <w:t>⁞</w:t>
            </w:r>
            <w:r w:rsidRPr="003F0968">
              <w:rPr>
                <w:rFonts w:cs="宋体"/>
              </w:rPr>
              <w:t>日常生活中,女性求职过程中遭遇性别歧视的现象比较常见。一项调查显示,</w:t>
            </w:r>
            <w:r w:rsidRPr="003F0968">
              <w:rPr>
                <w:rFonts w:ascii="Times New Roman" w:hAnsi="Times New Roman" w:hint="default"/>
                <w:color w:val="FF0000"/>
              </w:rPr>
              <w:t>⁞</w:t>
            </w:r>
            <w:r w:rsidRPr="003F0968">
              <w:rPr>
                <w:rFonts w:cs="宋体"/>
                <w:color w:val="FF0000"/>
              </w:rPr>
              <w:t>80.2</w:t>
            </w:r>
            <w:r w:rsidRPr="003F0968">
              <w:rPr>
                <w:rFonts w:ascii="Times New Roman" w:hAnsi="Times New Roman" w:hint="default"/>
                <w:color w:val="FF0000"/>
              </w:rPr>
              <w:t>⁞</w:t>
            </w:r>
            <w:r w:rsidRPr="003F0968">
              <w:rPr>
                <w:rFonts w:cs="宋体"/>
                <w:color w:val="FF0000"/>
              </w:rPr>
              <w:t>%的女性在求职过程中曾遭遇性别歧视,</w:t>
            </w:r>
            <w:r w:rsidRPr="003F0968">
              <w:rPr>
                <w:rFonts w:cs="宋体"/>
              </w:rPr>
              <w:t>如"招聘信息显示限男性或男性优先""招聘单位拒不接收或不看女性简历""不给女性笔试、面试或复试机会"和"提高对女性的学</w:t>
            </w:r>
          </w:p>
          <w:p w14:paraId="6F06F669" w14:textId="77777777" w:rsidR="003F0968" w:rsidRPr="003F0968" w:rsidRDefault="003F0968" w:rsidP="003F0968">
            <w:pPr>
              <w:rPr>
                <w:rFonts w:cs="宋体"/>
              </w:rPr>
            </w:pPr>
            <w:r w:rsidRPr="003F0968">
              <w:rPr>
                <w:rFonts w:cs="宋体"/>
              </w:rPr>
              <w:t>——网页 -《还我平等就业权！河南姑娘打赢我国就业性别歧视首胜官司_妇女生活_妇女杂志社》- （是否引证：否）</w:t>
            </w:r>
          </w:p>
        </w:tc>
      </w:tr>
      <w:tr w:rsidR="003F0968" w:rsidRPr="003F0968" w14:paraId="6F6FB428" w14:textId="77777777" w:rsidTr="003F0968">
        <w:trPr>
          <w:tblCellSpacing w:w="15" w:type="dxa"/>
        </w:trPr>
        <w:tc>
          <w:tcPr>
            <w:tcW w:w="0" w:type="auto"/>
            <w:hideMark/>
          </w:tcPr>
          <w:p w14:paraId="0FEF97E2" w14:textId="77777777" w:rsidR="003F0968" w:rsidRPr="003F0968" w:rsidRDefault="003F0968" w:rsidP="003F0968">
            <w:pPr>
              <w:spacing w:before="100" w:beforeAutospacing="1" w:after="100" w:afterAutospacing="1"/>
              <w:rPr>
                <w:rFonts w:cs="宋体"/>
              </w:rPr>
            </w:pPr>
            <w:r w:rsidRPr="003F0968">
              <w:rPr>
                <w:rFonts w:cs="宋体"/>
                <w:b/>
                <w:bCs/>
              </w:rPr>
              <w:lastRenderedPageBreak/>
              <w:t>5.</w:t>
            </w:r>
            <w:r w:rsidRPr="003F0968">
              <w:rPr>
                <w:rFonts w:cs="宋体"/>
                <w:color w:val="FF0000"/>
              </w:rPr>
              <w:t>这是意料之中的事——公领域被男性垄断了几千年,女性只能算是一个不到一个世纪的"新来者"。如果说在公领域中的性别歧视一夜之间消失得无影无踪,那才真正出乎人的意料。</w:t>
            </w:r>
          </w:p>
        </w:tc>
        <w:tc>
          <w:tcPr>
            <w:tcW w:w="0" w:type="auto"/>
            <w:vAlign w:val="center"/>
            <w:hideMark/>
          </w:tcPr>
          <w:p w14:paraId="75A26515"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劳动已经成为新的社会行为规范之后,公领域中的性别歧视问题凸显出来。尽管男女平等的原则被确定为国策,公领域中的性别歧视还是时隐时现。</w:t>
            </w:r>
            <w:r w:rsidRPr="003F0968">
              <w:rPr>
                <w:rFonts w:cs="宋体"/>
                <w:color w:val="FF0000"/>
              </w:rPr>
              <w:t>这也是意料之中的事——公领域被男性垄断了几千年,女性只能算是一个不到一个世纪的"新来者"。如果说在公领域中的性别歧视一夜之间消失得无影无踪,那才真正出乎人的意料。</w:t>
            </w:r>
            <w:r w:rsidRPr="003F0968">
              <w:rPr>
                <w:rFonts w:ascii="Times New Roman" w:hAnsi="Times New Roman" w:hint="default"/>
              </w:rPr>
              <w:t>⁞</w:t>
            </w:r>
            <w:r w:rsidRPr="003F0968">
              <w:rPr>
                <w:rFonts w:cs="宋体"/>
              </w:rPr>
              <w:t>工作中的性别歧视首先表现在就业机会上面。</w:t>
            </w:r>
            <w:r w:rsidRPr="003F0968">
              <w:rPr>
                <w:rFonts w:ascii="Times New Roman" w:hAnsi="Times New Roman" w:hint="default"/>
              </w:rPr>
              <w:t>⁞</w:t>
            </w:r>
            <w:r w:rsidRPr="003F0968">
              <w:rPr>
                <w:rFonts w:cs="宋体"/>
              </w:rPr>
              <w:t>必须承认,在中国的劳动市场上,男女两性的就业机会在某些行业是差不多的。</w:t>
            </w:r>
          </w:p>
          <w:p w14:paraId="720CC85E" w14:textId="77777777" w:rsidR="003F0968" w:rsidRPr="003F0968" w:rsidRDefault="003F0968" w:rsidP="003F0968">
            <w:pPr>
              <w:rPr>
                <w:rFonts w:cs="宋体"/>
              </w:rPr>
            </w:pPr>
            <w:r w:rsidRPr="003F0968">
              <w:rPr>
                <w:rFonts w:cs="宋体"/>
              </w:rPr>
              <w:t>——青岛：青岛出版社,2007.04 李银河著-《性别问题》- （是否引证：否）</w:t>
            </w:r>
          </w:p>
        </w:tc>
      </w:tr>
      <w:tr w:rsidR="003F0968" w:rsidRPr="003F0968" w14:paraId="11B8EFB2" w14:textId="77777777" w:rsidTr="003F0968">
        <w:trPr>
          <w:tblCellSpacing w:w="15" w:type="dxa"/>
        </w:trPr>
        <w:tc>
          <w:tcPr>
            <w:tcW w:w="0" w:type="auto"/>
            <w:hideMark/>
          </w:tcPr>
          <w:p w14:paraId="2B5F6608" w14:textId="77777777" w:rsidR="003F0968" w:rsidRPr="003F0968" w:rsidRDefault="003F0968" w:rsidP="003F0968">
            <w:pPr>
              <w:spacing w:before="100" w:beforeAutospacing="1" w:after="100" w:afterAutospacing="1"/>
              <w:rPr>
                <w:rFonts w:cs="宋体"/>
              </w:rPr>
            </w:pPr>
            <w:r w:rsidRPr="003F0968">
              <w:rPr>
                <w:rFonts w:cs="宋体"/>
                <w:b/>
                <w:bCs/>
              </w:rPr>
              <w:t>6.</w:t>
            </w:r>
            <w:r w:rsidRPr="003F0968">
              <w:rPr>
                <w:rFonts w:cs="宋体"/>
              </w:rPr>
              <w:t>有针对性的政策法规。</w:t>
            </w:r>
            <w:r w:rsidRPr="003F0968">
              <w:rPr>
                <w:rFonts w:cs="宋体"/>
                <w:color w:val="FF0000"/>
              </w:rPr>
              <w:t>2019年,国家九部门就曾联合印发《关于进一步规范招聘行为促进妇女就业的通知》,提出禁止在招聘环节限定性别。</w:t>
            </w:r>
          </w:p>
        </w:tc>
        <w:tc>
          <w:tcPr>
            <w:tcW w:w="0" w:type="auto"/>
            <w:vAlign w:val="center"/>
            <w:hideMark/>
          </w:tcPr>
          <w:p w14:paraId="05DA125B"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在立法延长生育假的同时,必须拿出配套措施消除职场性别歧视。首先,应该进一步通过政策法律禁止用人单位歧视女性。</w:t>
            </w:r>
            <w:r w:rsidRPr="003F0968">
              <w:rPr>
                <w:rFonts w:cs="宋体"/>
                <w:color w:val="FF0000"/>
              </w:rPr>
              <w:t>2019年,国家9部门曾印发《关于进一步规范招聘行为促进妇女就业的通知》,其中禁止招聘环节限定性别。</w:t>
            </w:r>
            <w:r w:rsidRPr="003F0968">
              <w:rPr>
                <w:rFonts w:cs="宋体"/>
              </w:rPr>
              <w:t>但实际落实效果不理想,企业"隐性歧视"仍然禁不住。下一步应加强立法禁止歧视女性。其次,要建立各</w:t>
            </w:r>
            <w:r w:rsidRPr="003F0968">
              <w:rPr>
                <w:rFonts w:cs="宋体"/>
              </w:rPr>
              <w:lastRenderedPageBreak/>
              <w:t>方"成本共担"机制。职场用人单位歧视女性的主要原因是女性生育休产假带来的</w:t>
            </w:r>
          </w:p>
          <w:p w14:paraId="19FEF18C" w14:textId="77777777" w:rsidR="003F0968" w:rsidRPr="003F0968" w:rsidRDefault="003F0968" w:rsidP="003F0968">
            <w:pPr>
              <w:rPr>
                <w:rFonts w:cs="宋体"/>
              </w:rPr>
            </w:pPr>
            <w:r w:rsidRPr="003F0968">
              <w:rPr>
                <w:rFonts w:cs="宋体"/>
              </w:rPr>
              <w:t>——网页 -《全国已有十余省份延长生育假 广东会否进行调整？》- （是否引证：否）</w:t>
            </w:r>
          </w:p>
          <w:p w14:paraId="64853C15" w14:textId="77777777" w:rsidR="003F0968" w:rsidRPr="003F0968" w:rsidRDefault="003F0968" w:rsidP="003F0968">
            <w:pPr>
              <w:spacing w:before="100" w:beforeAutospacing="1" w:after="100" w:afterAutospacing="1"/>
              <w:rPr>
                <w:rFonts w:cs="宋体"/>
              </w:rPr>
            </w:pPr>
            <w:r w:rsidRPr="003F0968">
              <w:rPr>
                <w:rFonts w:cs="宋体"/>
                <w:b/>
                <w:bCs/>
              </w:rPr>
              <w:t>2.</w:t>
            </w:r>
            <w:r w:rsidRPr="003F0968">
              <w:rPr>
                <w:rFonts w:cs="宋体"/>
              </w:rPr>
              <w:t>被迫离职等。从总体上看,在国家各级机关、国有企业或者事业单位工作,遭遇不公正对待的情况较少,在外资企业和民营企业遭遇歧视的情况相对较多。</w:t>
            </w:r>
            <w:r w:rsidRPr="003F0968">
              <w:rPr>
                <w:rFonts w:cs="宋体"/>
                <w:color w:val="FF0000"/>
              </w:rPr>
              <w:t>2019年,国家九部门联合印发了《关于进一步规范招聘行为促进妇女就业的通知》,</w:t>
            </w:r>
            <w:r w:rsidRPr="003F0968">
              <w:rPr>
                <w:rFonts w:cs="宋体"/>
              </w:rPr>
              <w:t>以期帮助解决就业性别歧视,大力支持</w:t>
            </w:r>
            <w:r w:rsidRPr="003F0968">
              <w:rPr>
                <w:rFonts w:ascii="Times New Roman" w:hAnsi="Times New Roman" w:hint="default"/>
              </w:rPr>
              <w:t>⁞</w:t>
            </w:r>
            <w:r w:rsidRPr="003F0968">
              <w:rPr>
                <w:rFonts w:cs="宋体"/>
              </w:rPr>
              <w:t>妇女就业,但我们可以看到保障女性就业任重而道远。</w:t>
            </w:r>
            <w:r w:rsidRPr="003F0968">
              <w:rPr>
                <w:rFonts w:ascii="Times New Roman" w:hAnsi="Times New Roman" w:hint="default"/>
              </w:rPr>
              <w:t>⁞</w:t>
            </w:r>
            <w:r w:rsidRPr="003F0968">
              <w:rPr>
                <w:rFonts w:cs="宋体"/>
              </w:rPr>
              <w:t>二、"全面二孩"政策实施效果</w:t>
            </w:r>
            <w:r w:rsidRPr="003F0968">
              <w:rPr>
                <w:rFonts w:ascii="Times New Roman" w:hAnsi="Times New Roman" w:hint="default"/>
              </w:rPr>
              <w:t>⁞</w:t>
            </w:r>
            <w:r w:rsidRPr="003F0968">
              <w:rPr>
                <w:rFonts w:cs="宋体"/>
              </w:rPr>
              <w:t>(一)我国政策实施效果</w:t>
            </w:r>
            <w:r w:rsidRPr="003F0968">
              <w:rPr>
                <w:rFonts w:ascii="Times New Roman" w:hAnsi="Times New Roman" w:hint="default"/>
              </w:rPr>
              <w:t>⁞</w:t>
            </w:r>
            <w:r w:rsidRPr="003F0968">
              <w:rPr>
                <w:rFonts w:cs="宋体"/>
              </w:rPr>
              <w:t>根据国家统计局的数据,</w:t>
            </w:r>
          </w:p>
          <w:p w14:paraId="665EE29E" w14:textId="77777777" w:rsidR="003F0968" w:rsidRPr="003F0968" w:rsidRDefault="003F0968" w:rsidP="003F0968">
            <w:pPr>
              <w:rPr>
                <w:rFonts w:cs="宋体"/>
              </w:rPr>
            </w:pPr>
            <w:r w:rsidRPr="003F0968">
              <w:rPr>
                <w:rFonts w:cs="宋体"/>
              </w:rPr>
              <w:t>——苏州大学硕士论文 马新星-《公共服务供给对全面二孩政策实施效果的影响研究--以苏州市为例》-2019 （是否引证：否）</w:t>
            </w:r>
          </w:p>
          <w:p w14:paraId="6128C44D" w14:textId="77777777" w:rsidR="003F0968" w:rsidRPr="003F0968" w:rsidRDefault="003F0968" w:rsidP="003F0968">
            <w:pPr>
              <w:spacing w:before="100" w:beforeAutospacing="1" w:after="100" w:afterAutospacing="1"/>
              <w:rPr>
                <w:rFonts w:cs="宋体"/>
              </w:rPr>
            </w:pPr>
            <w:r w:rsidRPr="003F0968">
              <w:rPr>
                <w:rFonts w:cs="宋体"/>
                <w:b/>
                <w:bCs/>
              </w:rPr>
              <w:t>3.</w:t>
            </w:r>
            <w:r w:rsidRPr="003F0968">
              <w:rPr>
                <w:rFonts w:cs="宋体"/>
              </w:rPr>
              <w:t>经济学角度的研究较多,</w:t>
            </w:r>
            <w:r w:rsidRPr="003F0968">
              <w:rPr>
                <w:rFonts w:ascii="Times New Roman" w:hAnsi="Times New Roman" w:hint="default"/>
              </w:rPr>
              <w:t>⁞</w:t>
            </w:r>
            <w:r w:rsidRPr="003F0968">
              <w:rPr>
                <w:rFonts w:cs="宋体"/>
              </w:rPr>
              <w:t>但不同学科间的交叉研究较少。目前,在我国的劳动力市场中,已经出现了相</w:t>
            </w:r>
            <w:r w:rsidRPr="003F0968">
              <w:rPr>
                <w:rFonts w:ascii="Times New Roman" w:hAnsi="Times New Roman" w:hint="default"/>
              </w:rPr>
              <w:t>⁞</w:t>
            </w:r>
            <w:r w:rsidRPr="003F0968">
              <w:rPr>
                <w:rFonts w:cs="宋体"/>
              </w:rPr>
              <w:t>关避免性别歧视的法律法规,例如,</w:t>
            </w:r>
            <w:r w:rsidRPr="003F0968">
              <w:rPr>
                <w:rFonts w:cs="宋体"/>
                <w:color w:val="FF0000"/>
              </w:rPr>
              <w:t>人力资源社会保障部等九部门印发的《关</w:t>
            </w:r>
            <w:r w:rsidRPr="003F0968">
              <w:rPr>
                <w:rFonts w:ascii="Times New Roman" w:hAnsi="Times New Roman" w:hint="default"/>
                <w:color w:val="FF0000"/>
              </w:rPr>
              <w:t>⁞</w:t>
            </w:r>
            <w:r w:rsidRPr="003F0968">
              <w:rPr>
                <w:rFonts w:cs="宋体"/>
                <w:color w:val="FF0000"/>
              </w:rPr>
              <w:t>于进一步规范招聘行为促进妇女就业的通知》中明令禁止在招聘环节中的就</w:t>
            </w:r>
            <w:r w:rsidRPr="003F0968">
              <w:rPr>
                <w:rFonts w:ascii="Times New Roman" w:hAnsi="Times New Roman" w:hint="default"/>
                <w:color w:val="FF0000"/>
              </w:rPr>
              <w:t>⁞</w:t>
            </w:r>
            <w:r w:rsidRPr="003F0968">
              <w:rPr>
                <w:rFonts w:cs="宋体"/>
                <w:color w:val="FF0000"/>
              </w:rPr>
              <w:t>业性别歧视,</w:t>
            </w:r>
            <w:r w:rsidRPr="003F0968">
              <w:rPr>
                <w:rFonts w:cs="宋体"/>
              </w:rPr>
              <w:t>不得在求职中强调性别要求,不得强调女性相关年龄、婚姻、生</w:t>
            </w:r>
            <w:r w:rsidRPr="003F0968">
              <w:rPr>
                <w:rFonts w:ascii="Times New Roman" w:hAnsi="Times New Roman" w:hint="default"/>
              </w:rPr>
              <w:t>⁞</w:t>
            </w:r>
            <w:r w:rsidRPr="003F0968">
              <w:rPr>
                <w:rFonts w:cs="宋体"/>
              </w:rPr>
              <w:t>育等问题。但这种约束歧视行为的法令还很少,关于外貌歧视的更是空白,</w:t>
            </w:r>
          </w:p>
          <w:p w14:paraId="73FFB64E" w14:textId="77777777" w:rsidR="003F0968" w:rsidRPr="003F0968" w:rsidRDefault="003F0968" w:rsidP="003F0968">
            <w:pPr>
              <w:rPr>
                <w:rFonts w:cs="宋体"/>
              </w:rPr>
            </w:pPr>
            <w:r w:rsidRPr="003F0968">
              <w:rPr>
                <w:rFonts w:cs="宋体"/>
              </w:rPr>
              <w:lastRenderedPageBreak/>
              <w:t>——西南财经大学硕士论文 蒲亚君-《外貌对劳动力工资的影响研究》-2019 （是否引证：否）</w:t>
            </w:r>
          </w:p>
          <w:p w14:paraId="3401C39A" w14:textId="77777777" w:rsidR="003F0968" w:rsidRPr="003F0968" w:rsidRDefault="003F0968" w:rsidP="003F0968">
            <w:pPr>
              <w:spacing w:before="100" w:beforeAutospacing="1" w:after="100" w:afterAutospacing="1"/>
              <w:rPr>
                <w:rFonts w:cs="宋体"/>
              </w:rPr>
            </w:pPr>
            <w:r w:rsidRPr="003F0968">
              <w:rPr>
                <w:rFonts w:cs="宋体"/>
                <w:b/>
                <w:bCs/>
              </w:rPr>
              <w:t>4.</w:t>
            </w:r>
            <w:r w:rsidRPr="003F0968">
              <w:rPr>
                <w:rFonts w:cs="宋体"/>
              </w:rPr>
              <w:t>2018年修正)明确保障妇女的合法权益,促进男女平等,充分发挥妇女在社会主义现代化建设中的作用。2019年由人力资源和社会保障部、教育部、</w:t>
            </w:r>
            <w:r w:rsidRPr="003F0968">
              <w:rPr>
                <w:rFonts w:cs="宋体"/>
                <w:color w:val="FF0000"/>
              </w:rPr>
              <w:t>司法部等九部门联合印发《关于进一步规范招聘行为促进妇女就业的通知》,对招聘环节中就业性别歧视出</w:t>
            </w:r>
            <w:r w:rsidRPr="003F0968">
              <w:rPr>
                <w:rFonts w:cs="宋体"/>
              </w:rPr>
              <w:t>台"七不得"政策以促进女性就业。这些政策在很大程度上保障了女性劳动者的权利。</w:t>
            </w:r>
            <w:r w:rsidRPr="003F0968">
              <w:rPr>
                <w:rFonts w:ascii="Times New Roman" w:hAnsi="Times New Roman" w:hint="default"/>
              </w:rPr>
              <w:t>⁞</w:t>
            </w:r>
            <w:r w:rsidRPr="003F0968">
              <w:rPr>
                <w:rFonts w:cs="宋体"/>
              </w:rPr>
              <w:t>2.3制造业服务化对女性就业的影响研究</w:t>
            </w:r>
            <w:r w:rsidRPr="003F0968">
              <w:rPr>
                <w:rFonts w:ascii="Times New Roman" w:hAnsi="Times New Roman" w:hint="default"/>
              </w:rPr>
              <w:t>⁞</w:t>
            </w:r>
            <w:r w:rsidRPr="003F0968">
              <w:rPr>
                <w:rFonts w:cs="宋体"/>
              </w:rPr>
              <w:t>国内外大部分学者支持"制造业服务化促进了</w:t>
            </w:r>
          </w:p>
          <w:p w14:paraId="42B9A8C3" w14:textId="77777777" w:rsidR="003F0968" w:rsidRPr="003F0968" w:rsidRDefault="003F0968" w:rsidP="003F0968">
            <w:pPr>
              <w:rPr>
                <w:rFonts w:cs="宋体"/>
              </w:rPr>
            </w:pPr>
            <w:r w:rsidRPr="003F0968">
              <w:rPr>
                <w:rFonts w:cs="宋体"/>
              </w:rPr>
              <w:t>——江西财经大学硕士论文 张文浩-《全球制造业服务化转型对女性就业的影响研究》-2022 （是否引证：否）</w:t>
            </w:r>
          </w:p>
          <w:p w14:paraId="678C150F" w14:textId="77777777" w:rsidR="003F0968" w:rsidRPr="003F0968" w:rsidRDefault="003F0968" w:rsidP="003F0968">
            <w:pPr>
              <w:spacing w:before="100" w:beforeAutospacing="1" w:after="100" w:afterAutospacing="1"/>
              <w:rPr>
                <w:rFonts w:cs="宋体"/>
              </w:rPr>
            </w:pPr>
            <w:r w:rsidRPr="003F0968">
              <w:rPr>
                <w:rFonts w:cs="宋体"/>
                <w:b/>
                <w:bCs/>
              </w:rPr>
              <w:t>5.</w:t>
            </w:r>
            <w:r w:rsidRPr="003F0968">
              <w:rPr>
                <w:rFonts w:cs="宋体"/>
              </w:rPr>
              <w:t>整理仪表的需求,缺少专门的梳洗台。</w:t>
            </w:r>
            <w:r w:rsidRPr="003F0968">
              <w:rPr>
                <w:rFonts w:ascii="Times New Roman" w:hAnsi="Times New Roman" w:hint="default"/>
              </w:rPr>
              <w:t>⁞</w:t>
            </w:r>
            <w:r w:rsidRPr="003F0968">
              <w:rPr>
                <w:rFonts w:cs="宋体"/>
              </w:rPr>
              <w:t>总之,性别空间的生产导致女性空间的边缘化,性别歧视体现在女性社会生活</w:t>
            </w:r>
            <w:r w:rsidRPr="003F0968">
              <w:rPr>
                <w:rFonts w:ascii="Times New Roman" w:hAnsi="Times New Roman" w:hint="default"/>
              </w:rPr>
              <w:t>⁞</w:t>
            </w:r>
            <w:r w:rsidRPr="003F0968">
              <w:rPr>
                <w:rFonts w:cs="宋体"/>
              </w:rPr>
              <w:t>的方方面面,并引起了国家的重视。2019年2月21日,人力资源社会保障局、</w:t>
            </w:r>
            <w:r w:rsidRPr="003F0968">
              <w:rPr>
                <w:rFonts w:cs="宋体"/>
                <w:color w:val="FF0000"/>
              </w:rPr>
              <w:t>教</w:t>
            </w:r>
            <w:r w:rsidRPr="003F0968">
              <w:rPr>
                <w:rFonts w:ascii="Times New Roman" w:hAnsi="Times New Roman" w:hint="default"/>
                <w:color w:val="FF0000"/>
              </w:rPr>
              <w:t>⁞</w:t>
            </w:r>
            <w:r w:rsidRPr="003F0968">
              <w:rPr>
                <w:rFonts w:cs="宋体"/>
                <w:color w:val="FF0000"/>
              </w:rPr>
              <w:t>育部等九部门印发了《关于进一步规范招聘行为促进妇女就业的通知》</w:t>
            </w:r>
            <w:r w:rsidRPr="003F0968">
              <w:rPr>
                <w:rFonts w:cs="宋体"/>
              </w:rPr>
              <w:t>(2),</w:t>
            </w:r>
            <w:r w:rsidRPr="003F0968">
              <w:rPr>
                <w:rFonts w:cs="宋体"/>
                <w:color w:val="FF0000"/>
              </w:rPr>
              <w:t>指出依法</w:t>
            </w:r>
            <w:r w:rsidRPr="003F0968">
              <w:rPr>
                <w:rFonts w:ascii="Times New Roman" w:hAnsi="Times New Roman" w:hint="default"/>
                <w:color w:val="FF0000"/>
              </w:rPr>
              <w:t>⁞</w:t>
            </w:r>
            <w:r w:rsidRPr="003F0968">
              <w:rPr>
                <w:rFonts w:cs="宋体"/>
                <w:color w:val="FF0000"/>
              </w:rPr>
              <w:t>禁止招聘环节中的就业性别歧视,</w:t>
            </w:r>
            <w:r w:rsidRPr="003F0968">
              <w:rPr>
                <w:rFonts w:cs="宋体"/>
              </w:rPr>
              <w:t>加大对妇女就业的引导服务和法律援助。《通知》</w:t>
            </w:r>
            <w:r w:rsidRPr="003F0968">
              <w:rPr>
                <w:rFonts w:ascii="Times New Roman" w:hAnsi="Times New Roman" w:hint="default"/>
              </w:rPr>
              <w:t>⁞</w:t>
            </w:r>
            <w:r w:rsidRPr="003F0968">
              <w:rPr>
                <w:rFonts w:cs="宋体"/>
              </w:rPr>
              <w:t>一方面体现了我国在平等和谐的两性关系上作出的努力,另一方面也体现了社会生</w:t>
            </w:r>
            <w:r w:rsidRPr="003F0968">
              <w:rPr>
                <w:rFonts w:ascii="Times New Roman" w:hAnsi="Times New Roman" w:hint="default"/>
              </w:rPr>
              <w:t>⁞</w:t>
            </w:r>
          </w:p>
          <w:p w14:paraId="0410C096" w14:textId="77777777" w:rsidR="003F0968" w:rsidRPr="003F0968" w:rsidRDefault="003F0968" w:rsidP="003F0968">
            <w:pPr>
              <w:rPr>
                <w:rFonts w:cs="宋体"/>
              </w:rPr>
            </w:pPr>
            <w:r w:rsidRPr="003F0968">
              <w:rPr>
                <w:rFonts w:cs="宋体"/>
              </w:rPr>
              <w:t>——华中科技大学硕士论文 冯雅丽-《多琳·马西的空间生产理论及其意义研究》-2019 （是否引证：否）</w:t>
            </w:r>
          </w:p>
        </w:tc>
      </w:tr>
      <w:tr w:rsidR="003F0968" w:rsidRPr="003F0968" w14:paraId="78F10904" w14:textId="77777777" w:rsidTr="003F0968">
        <w:trPr>
          <w:tblCellSpacing w:w="15" w:type="dxa"/>
        </w:trPr>
        <w:tc>
          <w:tcPr>
            <w:tcW w:w="0" w:type="auto"/>
            <w:hideMark/>
          </w:tcPr>
          <w:p w14:paraId="7ED031CA" w14:textId="77777777" w:rsidR="003F0968" w:rsidRPr="003F0968" w:rsidRDefault="003F0968" w:rsidP="003F0968">
            <w:pPr>
              <w:spacing w:before="100" w:beforeAutospacing="1" w:after="100" w:afterAutospacing="1"/>
              <w:rPr>
                <w:rFonts w:cs="宋体"/>
              </w:rPr>
            </w:pPr>
            <w:r w:rsidRPr="003F0968">
              <w:rPr>
                <w:rFonts w:cs="宋体"/>
                <w:b/>
                <w:bCs/>
              </w:rPr>
              <w:lastRenderedPageBreak/>
              <w:t>7.</w:t>
            </w:r>
            <w:r w:rsidRPr="003F0968">
              <w:rPr>
                <w:rFonts w:cs="宋体"/>
                <w:color w:val="FF0000"/>
              </w:rPr>
              <w:t>其中对于就业性别歧视明确了具体措施,加大了干预力度,从而吹响了国家全面遏制就业性别歧视的法治号角。</w:t>
            </w:r>
          </w:p>
        </w:tc>
        <w:tc>
          <w:tcPr>
            <w:tcW w:w="0" w:type="auto"/>
            <w:vAlign w:val="center"/>
            <w:hideMark/>
          </w:tcPr>
          <w:p w14:paraId="14130015"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无法阻止就业性别歧视靡然成风,自2023年1月1日起施行的新修订的《妇女权益保障法》(以下简称"新法")通过进一步细化相关规则,</w:t>
            </w:r>
            <w:r w:rsidRPr="003F0968">
              <w:rPr>
                <w:rFonts w:cs="宋体"/>
                <w:color w:val="FF0000"/>
              </w:rPr>
              <w:t>明确具体措施</w:t>
            </w:r>
            <w:r w:rsidRPr="003F0968">
              <w:rPr>
                <w:rFonts w:cs="宋体"/>
              </w:rPr>
              <w:t>,</w:t>
            </w:r>
            <w:r w:rsidRPr="003F0968">
              <w:rPr>
                <w:rFonts w:cs="宋体"/>
                <w:color w:val="FF0000"/>
              </w:rPr>
              <w:t>加大干预力度,从而吹响了全面遏制就业性别歧视的法治号角。</w:t>
            </w:r>
            <w:r w:rsidRPr="003F0968">
              <w:rPr>
                <w:rFonts w:cs="宋体"/>
              </w:rPr>
              <w:t>【案例1】招录文件规定男性优先录用,构成就业性别歧视魏女士是两个孩子的妈妈,在第二个孩子的哺乳期满后失去了工作。今年10月,</w:t>
            </w:r>
          </w:p>
          <w:p w14:paraId="37F6D61C" w14:textId="77777777" w:rsidR="003F0968" w:rsidRPr="003F0968" w:rsidRDefault="003F0968" w:rsidP="003F0968">
            <w:pPr>
              <w:rPr>
                <w:rFonts w:cs="宋体"/>
              </w:rPr>
            </w:pPr>
            <w:r w:rsidRPr="003F0968">
              <w:rPr>
                <w:rFonts w:cs="宋体"/>
              </w:rPr>
              <w:t>——网页 -《面对就业性别歧视，女性劳动者怎么办？ - 权益 - 中工网》- （是否引证：否）</w:t>
            </w:r>
          </w:p>
          <w:p w14:paraId="1380B7A8" w14:textId="77777777" w:rsidR="003F0968" w:rsidRPr="003F0968" w:rsidRDefault="003F0968" w:rsidP="003F0968">
            <w:pPr>
              <w:spacing w:before="100" w:beforeAutospacing="1" w:after="100" w:afterAutospacing="1"/>
              <w:rPr>
                <w:rFonts w:cs="宋体"/>
              </w:rPr>
            </w:pPr>
            <w:r w:rsidRPr="003F0968">
              <w:rPr>
                <w:rFonts w:cs="宋体"/>
                <w:b/>
                <w:bCs/>
              </w:rPr>
              <w:t>2.</w:t>
            </w:r>
            <w:r w:rsidRPr="003F0968">
              <w:rPr>
                <w:rFonts w:cs="宋体"/>
              </w:rPr>
              <w:t>妇女享有平等就业权利,任何单位或组织不得实施就业性别歧视。但这些规定过于原则,在实际执行中效果并不理想。为此,新法进一步细化相关法律规则,明确具体措施,</w:t>
            </w:r>
            <w:r w:rsidRPr="003F0968">
              <w:rPr>
                <w:rFonts w:cs="宋体"/>
                <w:color w:val="FF0000"/>
              </w:rPr>
              <w:t>加大干预力度,从而补齐了过往反制就业性别歧视中存在的短板。一是明确就业性别歧视的具体情形。</w:t>
            </w:r>
            <w:r w:rsidRPr="003F0968">
              <w:rPr>
                <w:rFonts w:cs="宋体"/>
              </w:rPr>
              <w:t>新法第43条规定,用人单位在招录(聘)过程中,除国家另有规定外,不得实施下列行为:(1)限定为男性或者规定男性优先;(2)除个人基本信息外,</w:t>
            </w:r>
          </w:p>
          <w:p w14:paraId="4C126672" w14:textId="77777777" w:rsidR="003F0968" w:rsidRPr="003F0968" w:rsidRDefault="003F0968" w:rsidP="003F0968">
            <w:pPr>
              <w:rPr>
                <w:rFonts w:cs="宋体"/>
              </w:rPr>
            </w:pPr>
            <w:r w:rsidRPr="003F0968">
              <w:rPr>
                <w:rFonts w:cs="宋体"/>
              </w:rPr>
              <w:t>——网页 -《新修订《妇女权益保障法》有哪些亮点？ - 权益 - 中工网》- （是否引证：否）</w:t>
            </w:r>
          </w:p>
        </w:tc>
      </w:tr>
      <w:tr w:rsidR="003F0968" w:rsidRPr="003F0968" w14:paraId="2A404337" w14:textId="77777777" w:rsidTr="003F0968">
        <w:trPr>
          <w:tblCellSpacing w:w="15" w:type="dxa"/>
        </w:trPr>
        <w:tc>
          <w:tcPr>
            <w:tcW w:w="0" w:type="auto"/>
            <w:hideMark/>
          </w:tcPr>
          <w:p w14:paraId="51F3C3FB" w14:textId="77777777" w:rsidR="003F0968" w:rsidRPr="003F0968" w:rsidRDefault="003F0968" w:rsidP="003F0968">
            <w:pPr>
              <w:spacing w:before="100" w:beforeAutospacing="1" w:after="100" w:afterAutospacing="1"/>
              <w:rPr>
                <w:rFonts w:cs="宋体"/>
              </w:rPr>
            </w:pPr>
            <w:r w:rsidRPr="003F0968">
              <w:rPr>
                <w:rFonts w:cs="宋体"/>
                <w:b/>
                <w:bCs/>
              </w:rPr>
              <w:t>8.</w:t>
            </w:r>
            <w:r w:rsidRPr="003F0968">
              <w:rPr>
                <w:rFonts w:cs="宋体"/>
                <w:color w:val="FF0000"/>
              </w:rPr>
              <w:t>女性用户月人均使用时长达到163.6小时,同比增长2.0%,</w:t>
            </w:r>
          </w:p>
        </w:tc>
        <w:tc>
          <w:tcPr>
            <w:tcW w:w="0" w:type="auto"/>
            <w:vAlign w:val="center"/>
            <w:hideMark/>
          </w:tcPr>
          <w:p w14:paraId="0FB252D2"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程度的进一步加深,整个互联网用户</w:t>
            </w:r>
            <w:r w:rsidRPr="003F0968">
              <w:rPr>
                <w:rFonts w:ascii="Times New Roman" w:hAnsi="Times New Roman" w:hint="default"/>
              </w:rPr>
              <w:t>⁞</w:t>
            </w:r>
            <w:r w:rsidRPr="003F0968">
              <w:rPr>
                <w:rFonts w:cs="宋体"/>
              </w:rPr>
              <w:t>的年龄结构也发生了巨大变化。</w:t>
            </w:r>
            <w:proofErr w:type="spellStart"/>
            <w:r w:rsidRPr="003F0968">
              <w:rPr>
                <w:rFonts w:cs="宋体"/>
              </w:rPr>
              <w:t>QuestMobile</w:t>
            </w:r>
            <w:proofErr w:type="spellEnd"/>
            <w:r w:rsidRPr="003F0968">
              <w:rPr>
                <w:rFonts w:cs="宋体"/>
              </w:rPr>
              <w:t>数据显示,截至2021年10月,50岁以上的移动网民月活动用户已经达</w:t>
            </w:r>
            <w:r w:rsidRPr="003F0968">
              <w:rPr>
                <w:rFonts w:ascii="Times New Roman" w:hAnsi="Times New Roman" w:hint="default"/>
              </w:rPr>
              <w:t>⁞</w:t>
            </w:r>
            <w:r w:rsidRPr="003F0968">
              <w:rPr>
                <w:rFonts w:cs="宋体"/>
              </w:rPr>
              <w:t>到2.5亿,同比增长了19.3%,</w:t>
            </w:r>
            <w:r w:rsidRPr="003F0968">
              <w:rPr>
                <w:rFonts w:cs="宋体"/>
                <w:color w:val="FF0000"/>
              </w:rPr>
              <w:t>月人均使用时长达到143.9小时,同比增长6.3%。</w:t>
            </w:r>
            <w:r w:rsidRPr="003F0968">
              <w:rPr>
                <w:rFonts w:cs="宋体"/>
              </w:rPr>
              <w:t>与此同时,银发群体的异军突起也</w:t>
            </w:r>
            <w:r w:rsidRPr="003F0968">
              <w:rPr>
                <w:rFonts w:cs="宋体"/>
              </w:rPr>
              <w:lastRenderedPageBreak/>
              <w:t>导致了其线上消费需求的增长。近七成银发人群通过线上进行支付,千元以上消费能力的银发人群同比增长</w:t>
            </w:r>
            <w:r w:rsidRPr="003F0968">
              <w:rPr>
                <w:rFonts w:ascii="Times New Roman" w:hAnsi="Times New Roman" w:hint="default"/>
              </w:rPr>
              <w:t>⁞</w:t>
            </w:r>
          </w:p>
          <w:p w14:paraId="47200593" w14:textId="77777777" w:rsidR="003F0968" w:rsidRPr="003F0968" w:rsidRDefault="003F0968" w:rsidP="003F0968">
            <w:pPr>
              <w:rPr>
                <w:rFonts w:cs="宋体"/>
              </w:rPr>
            </w:pPr>
            <w:r w:rsidRPr="003F0968">
              <w:rPr>
                <w:rFonts w:cs="宋体"/>
              </w:rPr>
              <w:t>——采写编 曾雨萱-《积极老龄化: 抖音平台"银发网红"现象分析》-2022 （是否引证：否）</w:t>
            </w:r>
          </w:p>
          <w:p w14:paraId="3282B697" w14:textId="77777777" w:rsidR="003F0968" w:rsidRPr="003F0968" w:rsidRDefault="003F0968" w:rsidP="003F0968">
            <w:pPr>
              <w:spacing w:before="100" w:beforeAutospacing="1" w:after="100" w:afterAutospacing="1"/>
              <w:rPr>
                <w:rFonts w:cs="宋体"/>
              </w:rPr>
            </w:pPr>
            <w:r w:rsidRPr="003F0968">
              <w:rPr>
                <w:rFonts w:cs="宋体"/>
                <w:b/>
                <w:bCs/>
              </w:rPr>
              <w:t>2.</w:t>
            </w:r>
            <w:r w:rsidRPr="003F0968">
              <w:rPr>
                <w:rFonts w:cs="宋体"/>
              </w:rPr>
              <w:t>始在短视频平台上诞生了。数据显示,2022年一季度,移动互联网迎来了一次流量增长小高峰。截至3月底,月活跃用户规模达11.83亿人,</w:t>
            </w:r>
            <w:r w:rsidRPr="003F0968">
              <w:rPr>
                <w:rFonts w:cs="宋体"/>
                <w:color w:val="FF0000"/>
              </w:rPr>
              <w:t>月人均使用时长达到162.3小时,同比增长12.1%。</w:t>
            </w:r>
            <w:r w:rsidRPr="003F0968">
              <w:rPr>
                <w:rFonts w:cs="宋体"/>
              </w:rPr>
              <w:t>其中,40岁以上中老年群体成为一季度用户增长的主要来源,41-50岁的群体增长0.4%,51岁及以上群体增长1.6%。根据中国互联网络信息中心(CNNIC)发布的第49次《中国互联网络</w:t>
            </w:r>
          </w:p>
          <w:p w14:paraId="5BA37EB1" w14:textId="77777777" w:rsidR="003F0968" w:rsidRPr="003F0968" w:rsidRDefault="003F0968" w:rsidP="003F0968">
            <w:pPr>
              <w:rPr>
                <w:rFonts w:cs="宋体"/>
              </w:rPr>
            </w:pPr>
            <w:r w:rsidRPr="003F0968">
              <w:rPr>
                <w:rFonts w:cs="宋体"/>
              </w:rPr>
              <w:t>——网页 -《“卷”或“不卷”，让中老年博主自己说了算》- （是否引证：否）</w:t>
            </w:r>
          </w:p>
        </w:tc>
      </w:tr>
      <w:tr w:rsidR="003F0968" w:rsidRPr="003F0968" w14:paraId="7447AD9A" w14:textId="77777777" w:rsidTr="003F0968">
        <w:trPr>
          <w:tblCellSpacing w:w="15" w:type="dxa"/>
        </w:trPr>
        <w:tc>
          <w:tcPr>
            <w:tcW w:w="0" w:type="auto"/>
            <w:hideMark/>
          </w:tcPr>
          <w:p w14:paraId="7E5F5291" w14:textId="77777777" w:rsidR="003F0968" w:rsidRPr="003F0968" w:rsidRDefault="003F0968" w:rsidP="003F0968">
            <w:pPr>
              <w:spacing w:before="100" w:beforeAutospacing="1" w:after="100" w:afterAutospacing="1"/>
              <w:rPr>
                <w:rFonts w:cs="宋体"/>
              </w:rPr>
            </w:pPr>
            <w:r w:rsidRPr="003F0968">
              <w:rPr>
                <w:rFonts w:cs="宋体"/>
                <w:b/>
                <w:bCs/>
              </w:rPr>
              <w:lastRenderedPageBreak/>
              <w:t>9.</w:t>
            </w:r>
            <w:r w:rsidRPr="003F0968">
              <w:rPr>
                <w:rFonts w:cs="宋体"/>
                <w:color w:val="FF0000"/>
              </w:rPr>
              <w:t>细看目前较为热门的女性APP,并没有做大而全的平台类的APP,都是在细分领域进行深耕,由于女性用户爱炫耀、爱分享、爱交流、爱购物,因此社区类和工具类的应用都有了较大的潜力。</w:t>
            </w:r>
          </w:p>
        </w:tc>
        <w:tc>
          <w:tcPr>
            <w:tcW w:w="0" w:type="auto"/>
            <w:vAlign w:val="center"/>
            <w:hideMark/>
          </w:tcPr>
          <w:p w14:paraId="29EF90B8"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女性移动互联网用户占据半壁江山,而其增量增速更超越男性用户成为市场强劲驱动力。有投资人分析,女性用户比男性更八卦、更爱攀比,因此女性用户更容易成为消费用户;</w:t>
            </w:r>
            <w:r w:rsidRPr="003F0968">
              <w:rPr>
                <w:rFonts w:cs="宋体"/>
                <w:color w:val="FF0000"/>
              </w:rPr>
              <w:t>由于女性用户爱炫耀、爱分享、爱交流、爱购物,因此社区类和工具类的细分领域应用都有较大的潜力,</w:t>
            </w:r>
            <w:r w:rsidRPr="003F0968">
              <w:rPr>
                <w:rFonts w:cs="宋体"/>
              </w:rPr>
              <w:t>比如女性健康、购物、美容美妆、拍照修图、母婴、短视频分享、娱乐八卦、生活服务以及直播。目前注册用户和日活用户较多的代表性女性应用主要分为以下几类:经期应用:大姨吗、</w:t>
            </w:r>
          </w:p>
          <w:p w14:paraId="668FA90D" w14:textId="77777777" w:rsidR="003F0968" w:rsidRPr="003F0968" w:rsidRDefault="003F0968" w:rsidP="003F0968">
            <w:pPr>
              <w:rPr>
                <w:rFonts w:cs="宋体"/>
              </w:rPr>
            </w:pPr>
            <w:r w:rsidRPr="003F0968">
              <w:rPr>
                <w:rFonts w:cs="宋体"/>
              </w:rPr>
              <w:t>——网页 起风了-《玩转女性APP：她世代“妇女之友”速成操典》- （是否引证：否）</w:t>
            </w:r>
          </w:p>
          <w:p w14:paraId="30553921" w14:textId="77777777" w:rsidR="003F0968" w:rsidRPr="003F0968" w:rsidRDefault="003F0968" w:rsidP="003F0968">
            <w:pPr>
              <w:spacing w:before="100" w:beforeAutospacing="1" w:after="100" w:afterAutospacing="1"/>
              <w:rPr>
                <w:rFonts w:cs="宋体"/>
              </w:rPr>
            </w:pPr>
            <w:r w:rsidRPr="003F0968">
              <w:rPr>
                <w:rFonts w:cs="宋体"/>
                <w:b/>
                <w:bCs/>
              </w:rPr>
              <w:lastRenderedPageBreak/>
              <w:t>2.</w:t>
            </w:r>
            <w:r w:rsidRPr="003F0968">
              <w:rPr>
                <w:rFonts w:cs="宋体"/>
              </w:rPr>
              <w:t>3月11日—3月17日)虎嗅观点1、创业者偏爱女性细分领域,社区类将更具市场潜力在女性应用领域,仔细观察你将发现,应用商店下载的排行榜中,</w:t>
            </w:r>
            <w:r w:rsidRPr="003F0968">
              <w:rPr>
                <w:rFonts w:cs="宋体"/>
                <w:color w:val="FF0000"/>
              </w:rPr>
              <w:t>目前热门的女性应用,都是在细分领域进行深耕,而大而全的平台类的APP创业者已经没有。</w:t>
            </w:r>
            <w:r w:rsidRPr="003F0968">
              <w:rPr>
                <w:rFonts w:cs="宋体"/>
              </w:rPr>
              <w:t>司马徐龙2017-03-1811:25徐静蕾:电影是她的开关,其余的爱谁谁父亲80年代的创业就是去附近的废品厂捡铁盒子来做变压器。而除了物质上的匮乏之外,精神更是不自由。父亲对她的要求近乎严苛。</w:t>
            </w:r>
          </w:p>
          <w:p w14:paraId="507D85EC" w14:textId="77777777" w:rsidR="003F0968" w:rsidRPr="003F0968" w:rsidRDefault="003F0968" w:rsidP="003F0968">
            <w:pPr>
              <w:rPr>
                <w:rFonts w:cs="宋体"/>
              </w:rPr>
            </w:pPr>
            <w:r w:rsidRPr="003F0968">
              <w:rPr>
                <w:rFonts w:cs="宋体"/>
              </w:rPr>
              <w:t>——网页 -《创业-虎嗅网》- （是否引证：否）</w:t>
            </w:r>
          </w:p>
          <w:p w14:paraId="7A878DE4" w14:textId="77777777" w:rsidR="003F0968" w:rsidRPr="003F0968" w:rsidRDefault="003F0968" w:rsidP="003F0968">
            <w:pPr>
              <w:spacing w:before="100" w:beforeAutospacing="1" w:after="100" w:afterAutospacing="1"/>
              <w:rPr>
                <w:rFonts w:cs="宋体"/>
              </w:rPr>
            </w:pPr>
            <w:r w:rsidRPr="003F0968">
              <w:rPr>
                <w:rFonts w:cs="宋体"/>
                <w:b/>
                <w:bCs/>
              </w:rPr>
              <w:t>3.</w:t>
            </w:r>
            <w:r w:rsidRPr="003F0968">
              <w:rPr>
                <w:rFonts w:cs="宋体"/>
              </w:rPr>
              <w:t>必须领先看清市面的展开情势。目前的女性APP市面展开情势,能集中于以下三点:1、垂直细分领域火爆,将来没限定可能女性APP应用从大众化向垂直细分领域展开,主要面向某些特定群体的女性。</w:t>
            </w:r>
            <w:r w:rsidRPr="003F0968">
              <w:rPr>
                <w:rFonts w:cs="宋体"/>
                <w:color w:val="FF0000"/>
              </w:rPr>
              <w:t>目前较为热门的女性APP,都是没有扎进大而全的平台类,而是在细分领域进行深耕。</w:t>
            </w:r>
            <w:r w:rsidRPr="003F0968">
              <w:rPr>
                <w:rFonts w:cs="宋体"/>
              </w:rPr>
              <w:t>目前尾随经济的展开,女性对于日常消费的要求也在进一步不同化,这激起了女性APP市面细分程度的持续升温。女性APP的开发还有很大的想象空间,许多还未完全开发的领域都有着巨万的市面潜力,</w:t>
            </w:r>
          </w:p>
          <w:p w14:paraId="3D5B57E4" w14:textId="77777777" w:rsidR="003F0968" w:rsidRPr="003F0968" w:rsidRDefault="003F0968" w:rsidP="003F0968">
            <w:pPr>
              <w:rPr>
                <w:rFonts w:cs="宋体"/>
              </w:rPr>
            </w:pPr>
            <w:r w:rsidRPr="003F0968">
              <w:rPr>
                <w:rFonts w:cs="宋体"/>
              </w:rPr>
              <w:t>——网页 蓝七科技-《蓝七科技企业签名APP垂直市场应用趋势：女性APP》- （是否引证：否）</w:t>
            </w:r>
          </w:p>
        </w:tc>
      </w:tr>
      <w:tr w:rsidR="003F0968" w:rsidRPr="003F0968" w14:paraId="03CAD0D0" w14:textId="77777777" w:rsidTr="003F0968">
        <w:trPr>
          <w:tblCellSpacing w:w="15" w:type="dxa"/>
        </w:trPr>
        <w:tc>
          <w:tcPr>
            <w:tcW w:w="0" w:type="auto"/>
            <w:hideMark/>
          </w:tcPr>
          <w:p w14:paraId="7CDBDCBC" w14:textId="77777777" w:rsidR="003F0968" w:rsidRPr="003F0968" w:rsidRDefault="003F0968" w:rsidP="003F0968">
            <w:pPr>
              <w:spacing w:before="100" w:beforeAutospacing="1" w:after="100" w:afterAutospacing="1"/>
              <w:rPr>
                <w:rFonts w:cs="宋体"/>
              </w:rPr>
            </w:pPr>
            <w:r w:rsidRPr="003F0968">
              <w:rPr>
                <w:rFonts w:cs="宋体"/>
                <w:b/>
                <w:bCs/>
              </w:rPr>
              <w:lastRenderedPageBreak/>
              <w:t>10.</w:t>
            </w:r>
            <w:r w:rsidRPr="003F0968">
              <w:rPr>
                <w:rFonts w:cs="宋体"/>
                <w:color w:val="FF0000"/>
              </w:rPr>
              <w:t>经期应用:大姨吗、美柚、女性日历</w:t>
            </w:r>
          </w:p>
        </w:tc>
        <w:tc>
          <w:tcPr>
            <w:tcW w:w="0" w:type="auto"/>
            <w:vAlign w:val="center"/>
            <w:hideMark/>
          </w:tcPr>
          <w:p w14:paraId="19B018CD"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分领域应用都有较大的潜力,比如女性健康、购物、美容美妆、拍照修图、母婴、短视频分享、娱乐八卦、生活服务以及直播。目前注册用户和日活用户较多的代表性女性应用主要分为以下几类:</w:t>
            </w:r>
            <w:r w:rsidRPr="003F0968">
              <w:rPr>
                <w:rFonts w:cs="宋体"/>
                <w:color w:val="FF0000"/>
              </w:rPr>
              <w:t>经期</w:t>
            </w:r>
            <w:r w:rsidRPr="003F0968">
              <w:rPr>
                <w:rFonts w:cs="宋体"/>
                <w:color w:val="FF0000"/>
              </w:rPr>
              <w:lastRenderedPageBreak/>
              <w:t>应用:大姨吗、美柚、女性日历导购应用:</w:t>
            </w:r>
            <w:r w:rsidRPr="003F0968">
              <w:rPr>
                <w:rFonts w:cs="宋体"/>
              </w:rPr>
              <w:t>美丽说、蘑菇街、唯品会、明星衣橱、楚楚街图片视频处理:美图秀秀、美颜相机、美拍、天天P图、小咖秀女性社交:她社区、薇密、辣妈帮母婴:宝宝树孕育、</w:t>
            </w:r>
          </w:p>
          <w:p w14:paraId="13B437BC" w14:textId="77777777" w:rsidR="003F0968" w:rsidRPr="003F0968" w:rsidRDefault="003F0968" w:rsidP="003F0968">
            <w:pPr>
              <w:rPr>
                <w:rFonts w:cs="宋体"/>
              </w:rPr>
            </w:pPr>
            <w:r w:rsidRPr="003F0968">
              <w:rPr>
                <w:rFonts w:cs="宋体"/>
              </w:rPr>
              <w:t>——网页 起风了-《玩转女性APP：她世代“妇女之友”速成操典》- （是否引证：否）</w:t>
            </w:r>
          </w:p>
        </w:tc>
      </w:tr>
      <w:tr w:rsidR="003F0968" w:rsidRPr="003F0968" w14:paraId="3126B045" w14:textId="77777777" w:rsidTr="003F0968">
        <w:trPr>
          <w:tblCellSpacing w:w="15" w:type="dxa"/>
        </w:trPr>
        <w:tc>
          <w:tcPr>
            <w:tcW w:w="0" w:type="auto"/>
            <w:hideMark/>
          </w:tcPr>
          <w:p w14:paraId="16B960CE" w14:textId="77777777" w:rsidR="003F0968" w:rsidRPr="003F0968" w:rsidRDefault="003F0968" w:rsidP="003F0968">
            <w:pPr>
              <w:spacing w:before="100" w:beforeAutospacing="1" w:after="100" w:afterAutospacing="1"/>
              <w:rPr>
                <w:rFonts w:cs="宋体"/>
              </w:rPr>
            </w:pPr>
            <w:r w:rsidRPr="003F0968">
              <w:rPr>
                <w:rFonts w:cs="宋体"/>
                <w:b/>
                <w:bCs/>
              </w:rPr>
              <w:lastRenderedPageBreak/>
              <w:t>11.</w:t>
            </w:r>
            <w:r w:rsidRPr="003F0968">
              <w:rPr>
                <w:rFonts w:cs="宋体"/>
                <w:color w:val="FF0000"/>
              </w:rPr>
              <w:t>图片、视频处理:美图秀秀、美拍、百度魔图、</w:t>
            </w:r>
            <w:r w:rsidRPr="003F0968">
              <w:rPr>
                <w:rFonts w:cs="宋体"/>
              </w:rPr>
              <w:t>Camera360</w:t>
            </w:r>
          </w:p>
        </w:tc>
        <w:tc>
          <w:tcPr>
            <w:tcW w:w="0" w:type="auto"/>
            <w:vAlign w:val="center"/>
            <w:hideMark/>
          </w:tcPr>
          <w:p w14:paraId="60C37CE0"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color w:val="FF0000"/>
              </w:rPr>
              <w:t>图片、视频处理:美图秀秀、美拍、百度魔图、</w:t>
            </w:r>
            <w:r w:rsidRPr="003F0968">
              <w:rPr>
                <w:rFonts w:cs="宋体"/>
              </w:rPr>
              <w:t>Camera360\n 女性社交:薇密、辣妈帮\n 母婴:快乐孕期、研究生、孕期提醒\n 美妆社区:美啦美妆、美妆心得\n 美甲:秀美甲、河狸家\n 美发:美美豆、时尚猫、波波网\n 整形:新氧整形、</w:t>
            </w:r>
          </w:p>
          <w:p w14:paraId="469A8680" w14:textId="77777777" w:rsidR="003F0968" w:rsidRPr="003F0968" w:rsidRDefault="003F0968" w:rsidP="003F0968">
            <w:pPr>
              <w:rPr>
                <w:rFonts w:cs="宋体"/>
              </w:rPr>
            </w:pPr>
            <w:r w:rsidRPr="003F0968">
              <w:rPr>
                <w:rFonts w:cs="宋体"/>
              </w:rPr>
              <w:t>——网页 -《女性APP行业报告：资本市场的小鲜肉》- （是否引证：否）</w:t>
            </w:r>
          </w:p>
        </w:tc>
      </w:tr>
      <w:tr w:rsidR="003F0968" w:rsidRPr="003F0968" w14:paraId="59C807D6" w14:textId="77777777" w:rsidTr="003F0968">
        <w:trPr>
          <w:tblCellSpacing w:w="15" w:type="dxa"/>
        </w:trPr>
        <w:tc>
          <w:tcPr>
            <w:tcW w:w="0" w:type="auto"/>
            <w:hideMark/>
          </w:tcPr>
          <w:p w14:paraId="344523C1" w14:textId="77777777" w:rsidR="003F0968" w:rsidRPr="003F0968" w:rsidRDefault="003F0968" w:rsidP="003F0968">
            <w:pPr>
              <w:spacing w:before="100" w:beforeAutospacing="1" w:after="100" w:afterAutospacing="1"/>
              <w:rPr>
                <w:rFonts w:cs="宋体"/>
              </w:rPr>
            </w:pPr>
            <w:r w:rsidRPr="003F0968">
              <w:rPr>
                <w:rFonts w:cs="宋体"/>
                <w:b/>
                <w:bCs/>
              </w:rPr>
              <w:t>12.</w:t>
            </w:r>
            <w:r w:rsidRPr="003F0968">
              <w:rPr>
                <w:rFonts w:cs="宋体"/>
                <w:color w:val="FF0000"/>
              </w:rPr>
              <w:t>母婴:快乐孕期、研究生、孕期提醒</w:t>
            </w:r>
          </w:p>
        </w:tc>
        <w:tc>
          <w:tcPr>
            <w:tcW w:w="0" w:type="auto"/>
            <w:vAlign w:val="center"/>
            <w:hideMark/>
          </w:tcPr>
          <w:p w14:paraId="5B79710A"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计算机行业周报20140929本公司具备证券投资咨询业务资格,请务必阅读最后一页免责声明证券研究报告6图片、视频处理美图秀秀、美拍、百度魔图、 Camera360女性社交薇密、</w:t>
            </w:r>
            <w:r w:rsidRPr="003F0968">
              <w:rPr>
                <w:rFonts w:cs="宋体"/>
                <w:color w:val="FF0000"/>
              </w:rPr>
              <w:t>辣妈帮母婴快乐孕期、研究生、孕期提醒</w:t>
            </w:r>
            <w:r w:rsidRPr="003F0968">
              <w:rPr>
                <w:rFonts w:cs="宋体"/>
              </w:rPr>
              <w:t>美妆社区美啦美妆、美妆心得美甲秀美甲、河狸家美发美美豆、时尚猫、波波网整形新氧整形、整吧资料来源:网易女性 APP 行业报告,民生证券研究院图4:女性互联网消费的放大效应互</w:t>
            </w:r>
          </w:p>
          <w:p w14:paraId="5CF262E0" w14:textId="77777777" w:rsidR="003F0968" w:rsidRPr="003F0968" w:rsidRDefault="003F0968" w:rsidP="003F0968">
            <w:pPr>
              <w:rPr>
                <w:rFonts w:cs="宋体"/>
              </w:rPr>
            </w:pPr>
            <w:r w:rsidRPr="003F0968">
              <w:rPr>
                <w:rFonts w:cs="宋体"/>
              </w:rPr>
              <w:t>——网页 -《证券-计算机行业周报：女性互联网消费，掘金“她”经济-140929》- （是否引证：否）</w:t>
            </w:r>
          </w:p>
        </w:tc>
      </w:tr>
      <w:tr w:rsidR="003F0968" w:rsidRPr="003F0968" w14:paraId="39172384" w14:textId="77777777" w:rsidTr="003F0968">
        <w:trPr>
          <w:tblCellSpacing w:w="15" w:type="dxa"/>
        </w:trPr>
        <w:tc>
          <w:tcPr>
            <w:tcW w:w="0" w:type="auto"/>
            <w:hideMark/>
          </w:tcPr>
          <w:p w14:paraId="69E17C20" w14:textId="77777777" w:rsidR="003F0968" w:rsidRPr="003F0968" w:rsidRDefault="003F0968" w:rsidP="003F0968">
            <w:pPr>
              <w:spacing w:before="100" w:beforeAutospacing="1" w:after="100" w:afterAutospacing="1"/>
              <w:rPr>
                <w:rFonts w:cs="宋体"/>
              </w:rPr>
            </w:pPr>
            <w:r w:rsidRPr="003F0968">
              <w:rPr>
                <w:rFonts w:cs="宋体"/>
                <w:b/>
                <w:bCs/>
              </w:rPr>
              <w:lastRenderedPageBreak/>
              <w:t>13.</w:t>
            </w:r>
            <w:r w:rsidRPr="003F0968">
              <w:rPr>
                <w:rFonts w:cs="宋体"/>
              </w:rPr>
              <w:t>捧。</w:t>
            </w:r>
            <w:r w:rsidRPr="003F0968">
              <w:rPr>
                <w:rFonts w:cs="宋体"/>
                <w:color w:val="FF0000"/>
              </w:rPr>
              <w:t>而市场中各个细分领域的应用未来都有着较大的发展空间,</w:t>
            </w:r>
          </w:p>
        </w:tc>
        <w:tc>
          <w:tcPr>
            <w:tcW w:w="0" w:type="auto"/>
            <w:vAlign w:val="center"/>
            <w:hideMark/>
          </w:tcPr>
          <w:p w14:paraId="0A63BA3C"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单价资料来源:智研咨询整理目前中国男性颜值产品个性化特征不明显,产品同质化问题突出。在巨大的男性规模基础,以及男性逐渐注重提升自身形象和外在气质的情况下,</w:t>
            </w:r>
            <w:r w:rsidRPr="003F0968">
              <w:rPr>
                <w:rFonts w:cs="宋体"/>
                <w:color w:val="FF0000"/>
              </w:rPr>
              <w:t>中国男性颜值市场巨大,在各个细分领域都有发展空间。</w:t>
            </w:r>
            <w:r w:rsidRPr="003F0968">
              <w:rPr>
                <w:rFonts w:cs="宋体"/>
              </w:rPr>
              <w:t>中国男性美容护肤未来发展趋势建议资料来源:智研咨询整理</w:t>
            </w:r>
            <w:r w:rsidRPr="003F0968">
              <w:rPr>
                <w:rFonts w:ascii="Times New Roman" w:hAnsi="Times New Roman" w:hint="default"/>
              </w:rPr>
              <w:t>⁞</w:t>
            </w:r>
            <w:r w:rsidRPr="003F0968">
              <w:rPr>
                <w:rFonts w:cs="宋体"/>
              </w:rPr>
              <w:t>本文采编:CY374</w:t>
            </w:r>
            <w:r w:rsidRPr="003F0968">
              <w:rPr>
                <w:rFonts w:ascii="Times New Roman" w:hAnsi="Times New Roman" w:hint="default"/>
              </w:rPr>
              <w:t>⁞</w:t>
            </w:r>
          </w:p>
          <w:p w14:paraId="2EEC44C6" w14:textId="77777777" w:rsidR="003F0968" w:rsidRPr="003F0968" w:rsidRDefault="003F0968" w:rsidP="003F0968">
            <w:pPr>
              <w:rPr>
                <w:rFonts w:cs="宋体"/>
              </w:rPr>
            </w:pPr>
            <w:r w:rsidRPr="003F0968">
              <w:rPr>
                <w:rFonts w:cs="宋体"/>
              </w:rPr>
              <w:t>——网页 -《2020年中国男性医美行业市场发展概括：行业零售市场规模持续增长，年轻男性群体对美容认可度更高[图]_智研咨询_产业信息网》- （是否引证：否）</w:t>
            </w:r>
          </w:p>
        </w:tc>
      </w:tr>
      <w:tr w:rsidR="003F0968" w:rsidRPr="003F0968" w14:paraId="524DCEAF" w14:textId="77777777" w:rsidTr="003F0968">
        <w:trPr>
          <w:tblCellSpacing w:w="15" w:type="dxa"/>
        </w:trPr>
        <w:tc>
          <w:tcPr>
            <w:tcW w:w="0" w:type="auto"/>
            <w:hideMark/>
          </w:tcPr>
          <w:p w14:paraId="47BA52A6" w14:textId="77777777" w:rsidR="003F0968" w:rsidRPr="003F0968" w:rsidRDefault="003F0968" w:rsidP="003F0968">
            <w:pPr>
              <w:spacing w:before="100" w:beforeAutospacing="1" w:after="100" w:afterAutospacing="1"/>
              <w:rPr>
                <w:rFonts w:cs="宋体"/>
              </w:rPr>
            </w:pPr>
            <w:r w:rsidRPr="003F0968">
              <w:rPr>
                <w:rFonts w:cs="宋体"/>
                <w:b/>
                <w:bCs/>
              </w:rPr>
              <w:t>14.</w:t>
            </w:r>
            <w:r w:rsidRPr="003F0968">
              <w:rPr>
                <w:rFonts w:cs="宋体"/>
              </w:rPr>
              <w:t>注:</w:t>
            </w:r>
            <w:r w:rsidRPr="003F0968">
              <w:rPr>
                <w:rFonts w:cs="宋体"/>
                <w:color w:val="FF0000"/>
              </w:rPr>
              <w:t>Z世代是指受到互联网、即时通讯、短讯、MP3、智能手机和平板电脑等科技产物影响很大的一代人,</w:t>
            </w:r>
            <w:r w:rsidRPr="003F0968">
              <w:rPr>
                <w:rFonts w:cs="宋体"/>
              </w:rPr>
              <w:t>也可以说是一代人。</w:t>
            </w:r>
          </w:p>
        </w:tc>
        <w:tc>
          <w:tcPr>
            <w:tcW w:w="0" w:type="auto"/>
            <w:vAlign w:val="center"/>
            <w:hideMark/>
          </w:tcPr>
          <w:p w14:paraId="52018006"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代,千禧一代的影响力逐渐减弱,Z世代涌起,正成为国内消费市场的重要动力。Z世代是美国及欧洲的流行用语,意指在1995-2009年间出生的人,泛指95后和00后,又称网络世代、</w:t>
            </w:r>
            <w:r w:rsidRPr="003F0968">
              <w:rPr>
                <w:rFonts w:cs="宋体"/>
                <w:color w:val="FF0000"/>
              </w:rPr>
              <w:t>互联网世代,统指受到互联网、即时通讯、短讯、MP3、智能手机和平板电脑等科技产物影响很大的一代人。</w:t>
            </w:r>
            <w:r w:rsidRPr="003F0968">
              <w:rPr>
                <w:rFonts w:cs="宋体"/>
              </w:rPr>
              <w:t>生长在信息爆炸大环境下的Z世代,对于品牌的敏感度更强,也更愿意在偏好的品牌上花费。根据KANTER《Z世代消费白皮书》显示,Z世代每月可支配收入高达3501元,</w:t>
            </w:r>
          </w:p>
          <w:p w14:paraId="1E99383B" w14:textId="77777777" w:rsidR="003F0968" w:rsidRPr="003F0968" w:rsidRDefault="003F0968" w:rsidP="003F0968">
            <w:pPr>
              <w:rPr>
                <w:rFonts w:cs="宋体"/>
              </w:rPr>
            </w:pPr>
            <w:r w:rsidRPr="003F0968">
              <w:rPr>
                <w:rFonts w:cs="宋体"/>
              </w:rPr>
              <w:t>——网页 噼里啪啦编辑者-《品牌与Z时代的正确沟通姿势》- （是否引证：否）</w:t>
            </w:r>
          </w:p>
          <w:p w14:paraId="770EDEEF" w14:textId="77777777" w:rsidR="003F0968" w:rsidRPr="003F0968" w:rsidRDefault="003F0968" w:rsidP="003F0968">
            <w:pPr>
              <w:spacing w:before="100" w:beforeAutospacing="1" w:after="100" w:afterAutospacing="1"/>
              <w:rPr>
                <w:rFonts w:cs="宋体"/>
              </w:rPr>
            </w:pPr>
            <w:r w:rsidRPr="003F0968">
              <w:rPr>
                <w:rFonts w:cs="宋体"/>
                <w:b/>
                <w:bCs/>
              </w:rPr>
              <w:t>2.</w:t>
            </w:r>
            <w:r w:rsidRPr="003F0968">
              <w:rPr>
                <w:rFonts w:cs="宋体"/>
              </w:rPr>
              <w:t>他们的父母更加贫穷,但却处在</w:t>
            </w:r>
            <w:r w:rsidRPr="003F0968">
              <w:rPr>
                <w:rFonts w:ascii="Times New Roman" w:hAnsi="Times New Roman" w:hint="default"/>
              </w:rPr>
              <w:t>⁞</w:t>
            </w:r>
            <w:r w:rsidRPr="003F0968">
              <w:rPr>
                <w:rFonts w:cs="宋体"/>
              </w:rPr>
              <w:t>2译注:Z世代是美国及欧洲的流行用语,意指在1995-2009年间出生的人。他们又被称为网络世代、</w:t>
            </w:r>
            <w:r w:rsidRPr="003F0968">
              <w:rPr>
                <w:rFonts w:cs="宋体"/>
                <w:color w:val="FF0000"/>
              </w:rPr>
              <w:t>互联网世代,</w:t>
            </w:r>
            <w:r w:rsidRPr="003F0968">
              <w:rPr>
                <w:rFonts w:cs="宋体"/>
              </w:rPr>
              <w:t>统指收到互联网、</w:t>
            </w:r>
            <w:r w:rsidRPr="003F0968">
              <w:rPr>
                <w:rFonts w:cs="宋体"/>
                <w:color w:val="FF0000"/>
              </w:rPr>
              <w:t>即时通讯、短讯、MP3、智能手机和平板电脑等科技产物影响很大的一代人。</w:t>
            </w:r>
            <w:r w:rsidRPr="003F0968">
              <w:rPr>
                <w:rFonts w:ascii="Times New Roman" w:hAnsi="Times New Roman" w:hint="default"/>
              </w:rPr>
              <w:t>⁞</w:t>
            </w:r>
            <w:r w:rsidRPr="003F0968">
              <w:rPr>
                <w:rFonts w:cs="宋体"/>
              </w:rPr>
              <w:t>一个每个人都看起来很富裕的环境中。因此,并不奇怪,他们是近代以来最焦虑、沮丧、毫无</w:t>
            </w:r>
            <w:r w:rsidRPr="003F0968">
              <w:rPr>
                <w:rFonts w:cs="宋体"/>
              </w:rPr>
              <w:lastRenderedPageBreak/>
              <w:t>斗志的一代。</w:t>
            </w:r>
            <w:r w:rsidRPr="003F0968">
              <w:rPr>
                <w:rFonts w:ascii="Times New Roman" w:hAnsi="Times New Roman" w:hint="default"/>
              </w:rPr>
              <w:t>⁞</w:t>
            </w:r>
            <w:r w:rsidRPr="003F0968">
              <w:rPr>
                <w:rFonts w:cs="宋体"/>
              </w:rPr>
              <w:t>幡然醒悟:恶魔一定都穿普拉达</w:t>
            </w:r>
            <w:r w:rsidRPr="003F0968">
              <w:rPr>
                <w:rFonts w:ascii="Times New Roman" w:hAnsi="Times New Roman" w:hint="default"/>
              </w:rPr>
              <w:t>⁞</w:t>
            </w:r>
            <w:r w:rsidRPr="003F0968">
              <w:rPr>
                <w:rFonts w:cs="宋体"/>
              </w:rPr>
              <w:t>在开启我的职业生涯前,</w:t>
            </w:r>
          </w:p>
          <w:p w14:paraId="108B7D2D" w14:textId="77777777" w:rsidR="003F0968" w:rsidRPr="003F0968" w:rsidRDefault="003F0968" w:rsidP="003F0968">
            <w:pPr>
              <w:rPr>
                <w:rFonts w:cs="宋体"/>
              </w:rPr>
            </w:pPr>
            <w:r w:rsidRPr="003F0968">
              <w:rPr>
                <w:rFonts w:cs="宋体"/>
              </w:rPr>
              <w:t>——中国矿业大学硕士论文 叶昕-《《为什么社交媒体会毁掉你的生活》（第六章）翻译实践报告》-2020 （是否引证：否）</w:t>
            </w:r>
          </w:p>
        </w:tc>
      </w:tr>
      <w:tr w:rsidR="003F0968" w:rsidRPr="003F0968" w14:paraId="67B91DC6" w14:textId="77777777" w:rsidTr="003F0968">
        <w:trPr>
          <w:tblCellSpacing w:w="15" w:type="dxa"/>
        </w:trPr>
        <w:tc>
          <w:tcPr>
            <w:tcW w:w="0" w:type="auto"/>
            <w:hideMark/>
          </w:tcPr>
          <w:p w14:paraId="0DFEF747" w14:textId="77777777" w:rsidR="003F0968" w:rsidRPr="003F0968" w:rsidRDefault="003F0968" w:rsidP="003F0968">
            <w:pPr>
              <w:spacing w:before="100" w:beforeAutospacing="1" w:after="100" w:afterAutospacing="1"/>
              <w:rPr>
                <w:rFonts w:cs="宋体"/>
              </w:rPr>
            </w:pPr>
            <w:r w:rsidRPr="003F0968">
              <w:rPr>
                <w:rFonts w:cs="宋体"/>
                <w:b/>
                <w:bCs/>
              </w:rPr>
              <w:lastRenderedPageBreak/>
              <w:t>15.</w:t>
            </w:r>
            <w:r w:rsidRPr="003F0968">
              <w:rPr>
                <w:rFonts w:cs="宋体"/>
                <w:color w:val="FF0000"/>
              </w:rPr>
              <w:t>孕期到小孩12岁以内的女性,一二三线城市,消费能处于L3以上人群</w:t>
            </w:r>
          </w:p>
        </w:tc>
        <w:tc>
          <w:tcPr>
            <w:tcW w:w="0" w:type="auto"/>
            <w:vAlign w:val="center"/>
            <w:hideMark/>
          </w:tcPr>
          <w:p w14:paraId="09612142"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Z世代精致妈妈新锐白领资深中产都市蓝领都市银发小镇中老年</w:t>
            </w:r>
            <w:r w:rsidRPr="003F0968">
              <w:rPr>
                <w:rFonts w:ascii="Times New Roman" w:hAnsi="Times New Roman" w:hint="default"/>
              </w:rPr>
              <w:t>⁞</w:t>
            </w:r>
            <w:r w:rsidRPr="003F0968">
              <w:rPr>
                <w:rFonts w:cs="宋体"/>
              </w:rPr>
              <w:t>人群基础属性</w:t>
            </w:r>
            <w:r w:rsidRPr="003F0968">
              <w:rPr>
                <w:rFonts w:ascii="Times New Roman" w:hAnsi="Times New Roman" w:hint="default"/>
              </w:rPr>
              <w:t>⁞</w:t>
            </w:r>
            <w:r w:rsidRPr="003F0968">
              <w:rPr>
                <w:rFonts w:cs="宋体"/>
              </w:rPr>
              <w:t>20-30岁</w:t>
            </w:r>
            <w:r w:rsidRPr="003F0968">
              <w:rPr>
                <w:rFonts w:ascii="Times New Roman" w:hAnsi="Times New Roman" w:hint="default"/>
              </w:rPr>
              <w:t>⁞</w:t>
            </w:r>
            <w:r w:rsidRPr="003F0968">
              <w:rPr>
                <w:rFonts w:cs="宋体"/>
              </w:rPr>
              <w:t>四线及以下城市</w:t>
            </w:r>
            <w:r w:rsidRPr="003F0968">
              <w:rPr>
                <w:rFonts w:ascii="Times New Roman" w:hAnsi="Times New Roman" w:hint="default"/>
              </w:rPr>
              <w:t>⁞</w:t>
            </w:r>
            <w:r w:rsidRPr="003F0968">
              <w:rPr>
                <w:rFonts w:cs="宋体"/>
              </w:rPr>
              <w:t>95后,</w:t>
            </w:r>
            <w:r w:rsidRPr="003F0968">
              <w:rPr>
                <w:rFonts w:cs="宋体"/>
                <w:color w:val="FF0000"/>
              </w:rPr>
              <w:t>00后</w:t>
            </w:r>
            <w:r w:rsidRPr="003F0968">
              <w:rPr>
                <w:rFonts w:ascii="Times New Roman" w:hAnsi="Times New Roman" w:hint="default"/>
                <w:color w:val="FF0000"/>
              </w:rPr>
              <w:t>⁞</w:t>
            </w:r>
            <w:r w:rsidRPr="003F0968">
              <w:rPr>
                <w:rFonts w:cs="宋体"/>
                <w:color w:val="FF0000"/>
              </w:rPr>
              <w:t>学生群体为主一二三线城市</w:t>
            </w:r>
            <w:r w:rsidRPr="003F0968">
              <w:rPr>
                <w:rFonts w:ascii="Times New Roman" w:hAnsi="Times New Roman" w:hint="default"/>
                <w:color w:val="FF0000"/>
              </w:rPr>
              <w:t>⁞</w:t>
            </w:r>
            <w:r w:rsidRPr="003F0968">
              <w:rPr>
                <w:rFonts w:cs="宋体"/>
                <w:color w:val="FF0000"/>
              </w:rPr>
              <w:t>孕期到小孩12岁以</w:t>
            </w:r>
            <w:r w:rsidRPr="003F0968">
              <w:rPr>
                <w:rFonts w:ascii="Times New Roman" w:hAnsi="Times New Roman" w:hint="default"/>
                <w:color w:val="FF0000"/>
              </w:rPr>
              <w:t>⁞</w:t>
            </w:r>
            <w:r w:rsidRPr="003F0968">
              <w:rPr>
                <w:rFonts w:cs="宋体"/>
                <w:color w:val="FF0000"/>
              </w:rPr>
              <w:t>内的女性</w:t>
            </w:r>
            <w:r w:rsidRPr="003F0968">
              <w:rPr>
                <w:rFonts w:ascii="Times New Roman" w:hAnsi="Times New Roman" w:hint="default"/>
                <w:color w:val="FF0000"/>
              </w:rPr>
              <w:t>⁞</w:t>
            </w:r>
            <w:r w:rsidRPr="003F0968">
              <w:rPr>
                <w:rFonts w:cs="宋体"/>
                <w:color w:val="FF0000"/>
              </w:rPr>
              <w:t>一二三线城市</w:t>
            </w:r>
            <w:r w:rsidRPr="003F0968">
              <w:rPr>
                <w:rFonts w:ascii="Times New Roman" w:hAnsi="Times New Roman" w:hint="default"/>
                <w:color w:val="FF0000"/>
              </w:rPr>
              <w:t>⁞</w:t>
            </w:r>
            <w:r w:rsidRPr="003F0968">
              <w:rPr>
                <w:rFonts w:cs="宋体"/>
                <w:color w:val="FF0000"/>
              </w:rPr>
              <w:t>消费能力L3以上</w:t>
            </w:r>
            <w:r w:rsidRPr="003F0968">
              <w:rPr>
                <w:rFonts w:ascii="Times New Roman" w:hAnsi="Times New Roman" w:hint="default"/>
                <w:color w:val="FF0000"/>
              </w:rPr>
              <w:t>⁞</w:t>
            </w:r>
            <w:r w:rsidRPr="003F0968">
              <w:rPr>
                <w:rFonts w:cs="宋体"/>
                <w:color w:val="FF0000"/>
              </w:rPr>
              <w:t>25-35岁</w:t>
            </w:r>
            <w:r w:rsidRPr="003F0968">
              <w:rPr>
                <w:rFonts w:ascii="Times New Roman" w:hAnsi="Times New Roman" w:hint="default"/>
                <w:color w:val="FF0000"/>
              </w:rPr>
              <w:t>⁞</w:t>
            </w:r>
            <w:r w:rsidRPr="003F0968">
              <w:rPr>
                <w:rFonts w:cs="宋体"/>
                <w:color w:val="FF0000"/>
              </w:rPr>
              <w:t>一二三线城市</w:t>
            </w:r>
            <w:r w:rsidRPr="003F0968">
              <w:rPr>
                <w:rFonts w:ascii="Times New Roman" w:hAnsi="Times New Roman" w:hint="default"/>
                <w:color w:val="FF0000"/>
              </w:rPr>
              <w:t>⁞</w:t>
            </w:r>
            <w:r w:rsidRPr="003F0968">
              <w:rPr>
                <w:rFonts w:cs="宋体"/>
                <w:color w:val="FF0000"/>
              </w:rPr>
              <w:t>公司职员、</w:t>
            </w:r>
            <w:r w:rsidRPr="003F0968">
              <w:rPr>
                <w:rFonts w:cs="宋体"/>
              </w:rPr>
              <w:t>公务员、</w:t>
            </w:r>
            <w:r w:rsidRPr="003F0968">
              <w:rPr>
                <w:rFonts w:cs="宋体"/>
                <w:color w:val="FF0000"/>
              </w:rPr>
              <w:t>金融从业者等</w:t>
            </w:r>
            <w:r w:rsidRPr="003F0968">
              <w:rPr>
                <w:rFonts w:ascii="Times New Roman" w:hAnsi="Times New Roman" w:hint="default"/>
                <w:color w:val="FF0000"/>
              </w:rPr>
              <w:t>⁞</w:t>
            </w:r>
            <w:r w:rsidRPr="003F0968">
              <w:rPr>
                <w:rFonts w:cs="宋体"/>
                <w:color w:val="FF0000"/>
              </w:rPr>
              <w:t>为主</w:t>
            </w:r>
            <w:r w:rsidRPr="003F0968">
              <w:rPr>
                <w:rFonts w:ascii="Times New Roman" w:hAnsi="Times New Roman" w:hint="default"/>
                <w:color w:val="FF0000"/>
              </w:rPr>
              <w:t>⁞</w:t>
            </w:r>
            <w:r w:rsidRPr="003F0968">
              <w:rPr>
                <w:rFonts w:cs="宋体"/>
                <w:color w:val="FF0000"/>
              </w:rPr>
              <w:t>消费能力L3及以上</w:t>
            </w:r>
            <w:r w:rsidRPr="003F0968">
              <w:rPr>
                <w:rFonts w:ascii="Times New Roman" w:hAnsi="Times New Roman" w:hint="default"/>
                <w:color w:val="FF0000"/>
              </w:rPr>
              <w:t>⁞</w:t>
            </w:r>
            <w:r w:rsidRPr="003F0968">
              <w:rPr>
                <w:rFonts w:cs="宋体"/>
                <w:color w:val="FF0000"/>
              </w:rPr>
              <w:t>35-45岁</w:t>
            </w:r>
            <w:r w:rsidRPr="003F0968">
              <w:rPr>
                <w:rFonts w:ascii="Times New Roman" w:hAnsi="Times New Roman" w:hint="default"/>
                <w:color w:val="FF0000"/>
              </w:rPr>
              <w:t>⁞</w:t>
            </w:r>
            <w:r w:rsidRPr="003F0968">
              <w:rPr>
                <w:rFonts w:cs="宋体"/>
                <w:color w:val="FF0000"/>
              </w:rPr>
              <w:t>一二三线城市</w:t>
            </w:r>
            <w:r w:rsidRPr="003F0968">
              <w:rPr>
                <w:rFonts w:ascii="Times New Roman" w:hAnsi="Times New Roman" w:hint="default"/>
                <w:color w:val="FF0000"/>
              </w:rPr>
              <w:t>⁞</w:t>
            </w:r>
            <w:r w:rsidRPr="003F0968">
              <w:rPr>
                <w:rFonts w:cs="宋体"/>
                <w:color w:val="FF0000"/>
              </w:rPr>
              <w:t>公司职员、</w:t>
            </w:r>
            <w:r w:rsidRPr="003F0968">
              <w:rPr>
                <w:rFonts w:cs="宋体"/>
              </w:rPr>
              <w:t>公务员、金融从业者等</w:t>
            </w:r>
            <w:r w:rsidRPr="003F0968">
              <w:rPr>
                <w:rFonts w:ascii="Times New Roman" w:hAnsi="Times New Roman" w:hint="default"/>
              </w:rPr>
              <w:t>⁞</w:t>
            </w:r>
            <w:r w:rsidRPr="003F0968">
              <w:rPr>
                <w:rFonts w:cs="宋体"/>
              </w:rPr>
              <w:t>为主</w:t>
            </w:r>
            <w:r w:rsidRPr="003F0968">
              <w:rPr>
                <w:rFonts w:ascii="Times New Roman" w:hAnsi="Times New Roman" w:hint="default"/>
              </w:rPr>
              <w:t>⁞</w:t>
            </w:r>
          </w:p>
          <w:p w14:paraId="6E4598DF" w14:textId="77777777" w:rsidR="003F0968" w:rsidRPr="003F0968" w:rsidRDefault="003F0968" w:rsidP="003F0968">
            <w:pPr>
              <w:rPr>
                <w:rFonts w:cs="宋体"/>
              </w:rPr>
            </w:pPr>
            <w:r w:rsidRPr="003F0968">
              <w:rPr>
                <w:rFonts w:cs="宋体"/>
              </w:rPr>
              <w:t>——中国药店 赵安琪-《消费降级下的需求升级》-2021 （是否引证：否）</w:t>
            </w:r>
          </w:p>
          <w:p w14:paraId="7F06902E" w14:textId="77777777" w:rsidR="003F0968" w:rsidRPr="003F0968" w:rsidRDefault="003F0968" w:rsidP="003F0968">
            <w:pPr>
              <w:spacing w:before="100" w:beforeAutospacing="1" w:after="100" w:afterAutospacing="1"/>
              <w:rPr>
                <w:rFonts w:cs="宋体"/>
              </w:rPr>
            </w:pPr>
            <w:r w:rsidRPr="003F0968">
              <w:rPr>
                <w:rFonts w:cs="宋体"/>
                <w:b/>
                <w:bCs/>
              </w:rPr>
              <w:t>2.</w:t>
            </w:r>
            <w:r w:rsidRPr="003F0968">
              <w:rPr>
                <w:rFonts w:cs="宋体"/>
              </w:rPr>
              <w:t>母婴行业率先崛起,成为国内外品牌争相种草的根据地。小红书</w:t>
            </w:r>
            <w:proofErr w:type="spellStart"/>
            <w:r w:rsidRPr="003F0968">
              <w:rPr>
                <w:rFonts w:cs="宋体"/>
              </w:rPr>
              <w:t>REDredRed</w:t>
            </w:r>
            <w:proofErr w:type="spellEnd"/>
            <w:r w:rsidRPr="003F0968">
              <w:rPr>
                <w:rFonts w:cs="宋体"/>
              </w:rPr>
              <w:t>千瓜数据www.qian-gua.</w:t>
            </w:r>
            <w:r w:rsidRPr="003F0968">
              <w:rPr>
                <w:rFonts w:cs="宋体"/>
                <w:color w:val="FF0000"/>
              </w:rPr>
              <w:t>com精致妈妈都市中产都市白领都市蓝领孕期到小孩12周岁以内以内的女性,一二三线城市,</w:t>
            </w:r>
            <w:r w:rsidRPr="003F0968">
              <w:rPr>
                <w:rFonts w:cs="宋体"/>
              </w:rPr>
              <w:t>对母婴用品需求最大小镇青年●●●●●收入高,注重生活品质注重熟人社交,品类需求广关注家庭,重视产品性价比关注品类多、消费水平高,容易被种草母婴类活跃用户画像小红书</w:t>
            </w:r>
            <w:proofErr w:type="spellStart"/>
            <w:r w:rsidRPr="003F0968">
              <w:rPr>
                <w:rFonts w:cs="宋体"/>
              </w:rPr>
              <w:t>REDredRed</w:t>
            </w:r>
            <w:proofErr w:type="spellEnd"/>
            <w:r w:rsidRPr="003F0968">
              <w:rPr>
                <w:rFonts w:cs="宋体"/>
              </w:rPr>
              <w:t>千</w:t>
            </w:r>
          </w:p>
          <w:p w14:paraId="39D62794" w14:textId="77777777" w:rsidR="003F0968" w:rsidRPr="003F0968" w:rsidRDefault="003F0968" w:rsidP="003F0968">
            <w:pPr>
              <w:rPr>
                <w:rFonts w:cs="宋体"/>
              </w:rPr>
            </w:pPr>
            <w:r w:rsidRPr="003F0968">
              <w:rPr>
                <w:rFonts w:cs="宋体"/>
              </w:rPr>
              <w:t>——网页 -《2021小红书活跃用户画像趋势报告-2021.5-27页.pdf》- （是否引证：否）</w:t>
            </w:r>
          </w:p>
        </w:tc>
      </w:tr>
      <w:tr w:rsidR="003F0968" w:rsidRPr="003F0968" w14:paraId="48191BA9" w14:textId="77777777" w:rsidTr="003F0968">
        <w:trPr>
          <w:tblCellSpacing w:w="15" w:type="dxa"/>
        </w:trPr>
        <w:tc>
          <w:tcPr>
            <w:tcW w:w="0" w:type="auto"/>
            <w:hideMark/>
          </w:tcPr>
          <w:p w14:paraId="43B819EF" w14:textId="77777777" w:rsidR="003F0968" w:rsidRPr="003F0968" w:rsidRDefault="003F0968" w:rsidP="003F0968">
            <w:pPr>
              <w:spacing w:before="100" w:beforeAutospacing="1" w:after="100" w:afterAutospacing="1"/>
              <w:rPr>
                <w:rFonts w:cs="宋体"/>
              </w:rPr>
            </w:pPr>
            <w:r w:rsidRPr="003F0968">
              <w:rPr>
                <w:rFonts w:cs="宋体"/>
                <w:b/>
                <w:bCs/>
              </w:rPr>
              <w:lastRenderedPageBreak/>
              <w:t>16.</w:t>
            </w:r>
            <w:r w:rsidRPr="003F0968">
              <w:rPr>
                <w:rFonts w:cs="宋体"/>
              </w:rPr>
              <w:t>35到45岁、一二三线城市,</w:t>
            </w:r>
            <w:r w:rsidRPr="003F0968">
              <w:rPr>
                <w:rFonts w:cs="宋体"/>
                <w:color w:val="FF0000"/>
              </w:rPr>
              <w:t>公司职员</w:t>
            </w:r>
            <w:r w:rsidRPr="003F0968">
              <w:rPr>
                <w:rFonts w:cs="宋体"/>
              </w:rPr>
              <w:t>、</w:t>
            </w:r>
            <w:r w:rsidRPr="003F0968">
              <w:rPr>
                <w:rFonts w:cs="宋体"/>
                <w:color w:val="FF0000"/>
              </w:rPr>
              <w:t>公务员、金融从业者等,消费能力L3以上</w:t>
            </w:r>
          </w:p>
        </w:tc>
        <w:tc>
          <w:tcPr>
            <w:tcW w:w="0" w:type="auto"/>
            <w:vAlign w:val="center"/>
            <w:hideMark/>
          </w:tcPr>
          <w:p w14:paraId="08C7B9F9"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银发小镇中老年</w:t>
            </w:r>
            <w:r w:rsidRPr="003F0968">
              <w:rPr>
                <w:rFonts w:ascii="Times New Roman" w:hAnsi="Times New Roman" w:hint="default"/>
              </w:rPr>
              <w:t>⁞</w:t>
            </w:r>
            <w:r w:rsidRPr="003F0968">
              <w:rPr>
                <w:rFonts w:cs="宋体"/>
              </w:rPr>
              <w:t>人群基础属性</w:t>
            </w:r>
            <w:r w:rsidRPr="003F0968">
              <w:rPr>
                <w:rFonts w:ascii="Times New Roman" w:hAnsi="Times New Roman" w:hint="default"/>
              </w:rPr>
              <w:t>⁞</w:t>
            </w:r>
            <w:r w:rsidRPr="003F0968">
              <w:rPr>
                <w:rFonts w:cs="宋体"/>
              </w:rPr>
              <w:t>20-30岁</w:t>
            </w:r>
            <w:r w:rsidRPr="003F0968">
              <w:rPr>
                <w:rFonts w:ascii="Times New Roman" w:hAnsi="Times New Roman" w:hint="default"/>
              </w:rPr>
              <w:t>⁞</w:t>
            </w:r>
            <w:r w:rsidRPr="003F0968">
              <w:rPr>
                <w:rFonts w:cs="宋体"/>
              </w:rPr>
              <w:t>四线及以下城市</w:t>
            </w:r>
            <w:r w:rsidRPr="003F0968">
              <w:rPr>
                <w:rFonts w:ascii="Times New Roman" w:hAnsi="Times New Roman" w:hint="default"/>
              </w:rPr>
              <w:t>⁞</w:t>
            </w:r>
            <w:r w:rsidRPr="003F0968">
              <w:rPr>
                <w:rFonts w:cs="宋体"/>
              </w:rPr>
              <w:t>95后,00后</w:t>
            </w:r>
            <w:r w:rsidRPr="003F0968">
              <w:rPr>
                <w:rFonts w:ascii="Times New Roman" w:hAnsi="Times New Roman" w:hint="default"/>
              </w:rPr>
              <w:t>⁞</w:t>
            </w:r>
            <w:r w:rsidRPr="003F0968">
              <w:rPr>
                <w:rFonts w:cs="宋体"/>
              </w:rPr>
              <w:t>学生群体为主一二三线城市</w:t>
            </w:r>
            <w:r w:rsidRPr="003F0968">
              <w:rPr>
                <w:rFonts w:ascii="Times New Roman" w:hAnsi="Times New Roman" w:hint="default"/>
              </w:rPr>
              <w:t>⁞</w:t>
            </w:r>
            <w:r w:rsidRPr="003F0968">
              <w:rPr>
                <w:rFonts w:cs="宋体"/>
              </w:rPr>
              <w:t>孕期到小孩12岁以</w:t>
            </w:r>
            <w:r w:rsidRPr="003F0968">
              <w:rPr>
                <w:rFonts w:ascii="Times New Roman" w:hAnsi="Times New Roman" w:hint="default"/>
              </w:rPr>
              <w:t>⁞</w:t>
            </w:r>
            <w:r w:rsidRPr="003F0968">
              <w:rPr>
                <w:rFonts w:cs="宋体"/>
              </w:rPr>
              <w:t>内的女性</w:t>
            </w:r>
            <w:r w:rsidRPr="003F0968">
              <w:rPr>
                <w:rFonts w:ascii="Times New Roman" w:hAnsi="Times New Roman" w:hint="default"/>
              </w:rPr>
              <w:t>⁞</w:t>
            </w:r>
            <w:r w:rsidRPr="003F0968">
              <w:rPr>
                <w:rFonts w:cs="宋体"/>
              </w:rPr>
              <w:t>一二三线城市</w:t>
            </w:r>
            <w:r w:rsidRPr="003F0968">
              <w:rPr>
                <w:rFonts w:ascii="Times New Roman" w:hAnsi="Times New Roman" w:hint="default"/>
              </w:rPr>
              <w:t>⁞</w:t>
            </w:r>
            <w:r w:rsidRPr="003F0968">
              <w:rPr>
                <w:rFonts w:cs="宋体"/>
              </w:rPr>
              <w:t>消费能力L3以上</w:t>
            </w:r>
            <w:r w:rsidRPr="003F0968">
              <w:rPr>
                <w:rFonts w:ascii="Times New Roman" w:hAnsi="Times New Roman" w:hint="default"/>
              </w:rPr>
              <w:t>⁞</w:t>
            </w:r>
            <w:r w:rsidRPr="003F0968">
              <w:rPr>
                <w:rFonts w:cs="宋体"/>
              </w:rPr>
              <w:t>25-35岁</w:t>
            </w:r>
            <w:r w:rsidRPr="003F0968">
              <w:rPr>
                <w:rFonts w:ascii="Times New Roman" w:hAnsi="Times New Roman" w:hint="default"/>
              </w:rPr>
              <w:t>⁞</w:t>
            </w:r>
            <w:r w:rsidRPr="003F0968">
              <w:rPr>
                <w:rFonts w:cs="宋体"/>
              </w:rPr>
              <w:t>一二三线城市</w:t>
            </w:r>
            <w:r w:rsidRPr="003F0968">
              <w:rPr>
                <w:rFonts w:ascii="Times New Roman" w:hAnsi="Times New Roman" w:hint="default"/>
              </w:rPr>
              <w:t>⁞</w:t>
            </w:r>
            <w:r w:rsidRPr="003F0968">
              <w:rPr>
                <w:rFonts w:cs="宋体"/>
                <w:color w:val="FF0000"/>
              </w:rPr>
              <w:t>公司职员</w:t>
            </w:r>
            <w:r w:rsidRPr="003F0968">
              <w:rPr>
                <w:rFonts w:cs="宋体"/>
              </w:rPr>
              <w:t>、</w:t>
            </w:r>
            <w:r w:rsidRPr="003F0968">
              <w:rPr>
                <w:rFonts w:cs="宋体"/>
                <w:color w:val="FF0000"/>
              </w:rPr>
              <w:t>公务员、金融从业者等</w:t>
            </w:r>
            <w:r w:rsidRPr="003F0968">
              <w:rPr>
                <w:rFonts w:ascii="Times New Roman" w:hAnsi="Times New Roman" w:hint="default"/>
                <w:color w:val="FF0000"/>
              </w:rPr>
              <w:t>⁞</w:t>
            </w:r>
            <w:r w:rsidRPr="003F0968">
              <w:rPr>
                <w:rFonts w:cs="宋体"/>
                <w:color w:val="FF0000"/>
              </w:rPr>
              <w:t>为主</w:t>
            </w:r>
            <w:r w:rsidRPr="003F0968">
              <w:rPr>
                <w:rFonts w:ascii="Times New Roman" w:hAnsi="Times New Roman" w:hint="default"/>
                <w:color w:val="FF0000"/>
              </w:rPr>
              <w:t>⁞</w:t>
            </w:r>
            <w:r w:rsidRPr="003F0968">
              <w:rPr>
                <w:rFonts w:cs="宋体"/>
                <w:color w:val="FF0000"/>
              </w:rPr>
              <w:t>消费能力L3及以上</w:t>
            </w:r>
            <w:r w:rsidRPr="003F0968">
              <w:rPr>
                <w:rFonts w:ascii="Times New Roman" w:hAnsi="Times New Roman" w:hint="default"/>
                <w:color w:val="FF0000"/>
              </w:rPr>
              <w:t>⁞</w:t>
            </w:r>
            <w:r w:rsidRPr="003F0968">
              <w:rPr>
                <w:rFonts w:cs="宋体"/>
                <w:color w:val="FF0000"/>
              </w:rPr>
              <w:t>35-45岁</w:t>
            </w:r>
            <w:r w:rsidRPr="003F0968">
              <w:rPr>
                <w:rFonts w:ascii="Times New Roman" w:hAnsi="Times New Roman" w:hint="default"/>
                <w:color w:val="FF0000"/>
              </w:rPr>
              <w:t>⁞</w:t>
            </w:r>
            <w:r w:rsidRPr="003F0968">
              <w:rPr>
                <w:rFonts w:cs="宋体"/>
                <w:color w:val="FF0000"/>
              </w:rPr>
              <w:t>一二三线城市</w:t>
            </w:r>
            <w:r w:rsidRPr="003F0968">
              <w:rPr>
                <w:rFonts w:ascii="Times New Roman" w:hAnsi="Times New Roman" w:hint="default"/>
                <w:color w:val="FF0000"/>
              </w:rPr>
              <w:t>⁞</w:t>
            </w:r>
            <w:r w:rsidRPr="003F0968">
              <w:rPr>
                <w:rFonts w:cs="宋体"/>
                <w:color w:val="FF0000"/>
              </w:rPr>
              <w:t>公司职员、公务员、</w:t>
            </w:r>
            <w:r w:rsidRPr="003F0968">
              <w:rPr>
                <w:rFonts w:cs="宋体"/>
              </w:rPr>
              <w:t>金融从业者等</w:t>
            </w:r>
            <w:r w:rsidRPr="003F0968">
              <w:rPr>
                <w:rFonts w:ascii="Times New Roman" w:hAnsi="Times New Roman" w:hint="default"/>
              </w:rPr>
              <w:t>⁞</w:t>
            </w:r>
            <w:r w:rsidRPr="003F0968">
              <w:rPr>
                <w:rFonts w:cs="宋体"/>
              </w:rPr>
              <w:t>为主</w:t>
            </w:r>
            <w:r w:rsidRPr="003F0968">
              <w:rPr>
                <w:rFonts w:ascii="Times New Roman" w:hAnsi="Times New Roman" w:hint="default"/>
              </w:rPr>
              <w:t>⁞</w:t>
            </w:r>
            <w:r w:rsidRPr="003F0968">
              <w:rPr>
                <w:rFonts w:cs="宋体"/>
              </w:rPr>
              <w:t>消费能力L3及以上</w:t>
            </w:r>
            <w:r w:rsidRPr="003F0968">
              <w:rPr>
                <w:rFonts w:ascii="Times New Roman" w:hAnsi="Times New Roman" w:hint="default"/>
              </w:rPr>
              <w:t>⁞</w:t>
            </w:r>
            <w:r w:rsidRPr="003F0968">
              <w:rPr>
                <w:rFonts w:cs="宋体"/>
              </w:rPr>
              <w:t>25-45岁</w:t>
            </w:r>
            <w:r w:rsidRPr="003F0968">
              <w:rPr>
                <w:rFonts w:ascii="Times New Roman" w:hAnsi="Times New Roman" w:hint="default"/>
              </w:rPr>
              <w:t>⁞</w:t>
            </w:r>
            <w:r w:rsidRPr="003F0968">
              <w:rPr>
                <w:rFonts w:cs="宋体"/>
              </w:rPr>
              <w:t>一二三线城市</w:t>
            </w:r>
            <w:r w:rsidRPr="003F0968">
              <w:rPr>
                <w:rFonts w:ascii="Times New Roman" w:hAnsi="Times New Roman" w:hint="default"/>
              </w:rPr>
              <w:t>⁞</w:t>
            </w:r>
            <w:r w:rsidRPr="003F0968">
              <w:rPr>
                <w:rFonts w:cs="宋体"/>
              </w:rPr>
              <w:t>消费能力L2以下</w:t>
            </w:r>
            <w:r w:rsidRPr="003F0968">
              <w:rPr>
                <w:rFonts w:ascii="Times New Roman" w:hAnsi="Times New Roman" w:hint="default"/>
              </w:rPr>
              <w:t>⁞</w:t>
            </w:r>
            <w:r w:rsidRPr="003F0968">
              <w:rPr>
                <w:rFonts w:cs="宋体"/>
              </w:rPr>
              <w:t>&gt;50岁</w:t>
            </w:r>
            <w:r w:rsidRPr="003F0968">
              <w:rPr>
                <w:rFonts w:ascii="Times New Roman" w:hAnsi="Times New Roman" w:hint="default"/>
              </w:rPr>
              <w:t>⁞</w:t>
            </w:r>
            <w:r w:rsidRPr="003F0968">
              <w:rPr>
                <w:rFonts w:cs="宋体"/>
              </w:rPr>
              <w:t>一二三线城市</w:t>
            </w:r>
            <w:r w:rsidRPr="003F0968">
              <w:rPr>
                <w:rFonts w:ascii="Times New Roman" w:hAnsi="Times New Roman" w:hint="default"/>
              </w:rPr>
              <w:t>⁞</w:t>
            </w:r>
            <w:r w:rsidRPr="003F0968">
              <w:rPr>
                <w:rFonts w:cs="宋体"/>
              </w:rPr>
              <w:t>&gt;35岁</w:t>
            </w:r>
            <w:r w:rsidRPr="003F0968">
              <w:rPr>
                <w:rFonts w:ascii="Times New Roman" w:hAnsi="Times New Roman" w:hint="default"/>
              </w:rPr>
              <w:t>⁞</w:t>
            </w:r>
            <w:r w:rsidRPr="003F0968">
              <w:rPr>
                <w:rFonts w:cs="宋体"/>
              </w:rPr>
              <w:t>四线及以下城市</w:t>
            </w:r>
            <w:r w:rsidRPr="003F0968">
              <w:rPr>
                <w:rFonts w:ascii="Times New Roman" w:hAnsi="Times New Roman" w:hint="default"/>
              </w:rPr>
              <w:t>⁞</w:t>
            </w:r>
            <w:r w:rsidRPr="003F0968">
              <w:rPr>
                <w:rFonts w:cs="宋体"/>
              </w:rPr>
              <w:t>消费特点</w:t>
            </w:r>
            <w:r w:rsidRPr="003F0968">
              <w:rPr>
                <w:rFonts w:ascii="Times New Roman" w:hAnsi="Times New Roman" w:hint="default"/>
              </w:rPr>
              <w:t>⁞</w:t>
            </w:r>
            <w:r w:rsidRPr="003F0968">
              <w:rPr>
                <w:rFonts w:cs="宋体"/>
              </w:rPr>
              <w:t>潮流紧追都市人群</w:t>
            </w:r>
            <w:r w:rsidRPr="003F0968">
              <w:rPr>
                <w:rFonts w:ascii="Times New Roman" w:hAnsi="Times New Roman" w:hint="default"/>
              </w:rPr>
              <w:t>⁞</w:t>
            </w:r>
            <w:r w:rsidRPr="003F0968">
              <w:rPr>
                <w:rFonts w:cs="宋体"/>
              </w:rPr>
              <w:t>追求性价比</w:t>
            </w:r>
            <w:r w:rsidRPr="003F0968">
              <w:rPr>
                <w:rFonts w:ascii="Times New Roman" w:hAnsi="Times New Roman" w:hint="default"/>
              </w:rPr>
              <w:t>⁞</w:t>
            </w:r>
            <w:r w:rsidRPr="003F0968">
              <w:rPr>
                <w:rFonts w:cs="宋体"/>
              </w:rPr>
              <w:t>房贷压力小,可支</w:t>
            </w:r>
            <w:r w:rsidRPr="003F0968">
              <w:rPr>
                <w:rFonts w:ascii="Times New Roman" w:hAnsi="Times New Roman" w:hint="default"/>
              </w:rPr>
              <w:t>⁞</w:t>
            </w:r>
          </w:p>
          <w:p w14:paraId="71363841" w14:textId="77777777" w:rsidR="003F0968" w:rsidRPr="003F0968" w:rsidRDefault="003F0968" w:rsidP="003F0968">
            <w:pPr>
              <w:rPr>
                <w:rFonts w:cs="宋体"/>
              </w:rPr>
            </w:pPr>
            <w:r w:rsidRPr="003F0968">
              <w:rPr>
                <w:rFonts w:cs="宋体"/>
              </w:rPr>
              <w:t>——中国药店 赵安琪-《消费降级下的需求升级》-2021 （是否引证：否）</w:t>
            </w:r>
          </w:p>
        </w:tc>
      </w:tr>
      <w:tr w:rsidR="003F0968" w:rsidRPr="003F0968" w14:paraId="57842463" w14:textId="77777777" w:rsidTr="003F0968">
        <w:trPr>
          <w:tblCellSpacing w:w="15" w:type="dxa"/>
        </w:trPr>
        <w:tc>
          <w:tcPr>
            <w:tcW w:w="0" w:type="auto"/>
            <w:hideMark/>
          </w:tcPr>
          <w:p w14:paraId="0646FA97" w14:textId="77777777" w:rsidR="003F0968" w:rsidRPr="003F0968" w:rsidRDefault="003F0968" w:rsidP="003F0968">
            <w:pPr>
              <w:spacing w:before="100" w:beforeAutospacing="1" w:after="100" w:afterAutospacing="1"/>
              <w:rPr>
                <w:rFonts w:cs="宋体"/>
              </w:rPr>
            </w:pPr>
            <w:r w:rsidRPr="003F0968">
              <w:rPr>
                <w:rFonts w:cs="宋体"/>
                <w:b/>
                <w:bCs/>
              </w:rPr>
              <w:t>17.</w:t>
            </w:r>
            <w:r w:rsidRPr="003F0968">
              <w:rPr>
                <w:rFonts w:cs="宋体"/>
              </w:rPr>
              <w:t>6.遭受家庭暴力人群:这类人群,</w:t>
            </w:r>
            <w:r w:rsidRPr="003F0968">
              <w:rPr>
                <w:rFonts w:cs="宋体"/>
                <w:color w:val="FF0000"/>
              </w:rPr>
              <w:t>是家庭内部暴力冲突所导致的损失或损害的承担者,通常为妇女儿童等处于明显生理或社会劣势的家庭成员,</w:t>
            </w:r>
          </w:p>
        </w:tc>
        <w:tc>
          <w:tcPr>
            <w:tcW w:w="0" w:type="auto"/>
            <w:vAlign w:val="center"/>
            <w:hideMark/>
          </w:tcPr>
          <w:p w14:paraId="6C081E50"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应补交当年的保险费,未到期的保险单继续有效。保险期满,无论是否已作保险赔偿。保险人均将原交保险储金金额交付被保险人。参见"家庭财产保险工</w:t>
            </w:r>
            <w:r w:rsidRPr="003F0968">
              <w:rPr>
                <w:rFonts w:ascii="Times New Roman" w:hAnsi="Times New Roman" w:hint="default"/>
              </w:rPr>
              <w:t>⁞</w:t>
            </w:r>
            <w:r w:rsidRPr="003F0968">
              <w:rPr>
                <w:rFonts w:cs="宋体"/>
              </w:rPr>
              <w:t>【家庭暴力的被害人】被害人类型之一。</w:t>
            </w:r>
            <w:r w:rsidRPr="003F0968">
              <w:rPr>
                <w:rFonts w:cs="宋体"/>
                <w:color w:val="FF0000"/>
              </w:rPr>
              <w:t>家庭内部暴力冲突所导致的损失或损害的承担者,通常为妇女儿童等处于明显生理或社会劣势的家庭成员。</w:t>
            </w:r>
            <w:r w:rsidRPr="003F0968">
              <w:rPr>
                <w:rFonts w:cs="宋体"/>
              </w:rPr>
              <w:t>如遭受"暴君型家长"虐待的妻子或子女。与其他类型的被害人相比,其不利之处在于他们容易被加害者所接近而无法逃避,罪犯了解被害人的脾性、生活习惯等情况,常常没人可能或敢于帮助被害人,</w:t>
            </w:r>
          </w:p>
          <w:p w14:paraId="0E7FCA64" w14:textId="77777777" w:rsidR="003F0968" w:rsidRPr="003F0968" w:rsidRDefault="003F0968" w:rsidP="003F0968">
            <w:pPr>
              <w:rPr>
                <w:rFonts w:cs="宋体"/>
              </w:rPr>
            </w:pPr>
            <w:r w:rsidRPr="003F0968">
              <w:rPr>
                <w:rFonts w:cs="宋体"/>
              </w:rPr>
              <w:t>——北京：中国政法大学出版社 邹瑜，顾明主编-《法学大辞典》-1991 （是否引证：否）</w:t>
            </w:r>
          </w:p>
        </w:tc>
      </w:tr>
      <w:tr w:rsidR="003F0968" w:rsidRPr="003F0968" w14:paraId="23BF44B7" w14:textId="77777777" w:rsidTr="003F0968">
        <w:trPr>
          <w:tblCellSpacing w:w="15" w:type="dxa"/>
        </w:trPr>
        <w:tc>
          <w:tcPr>
            <w:tcW w:w="0" w:type="auto"/>
            <w:hideMark/>
          </w:tcPr>
          <w:p w14:paraId="0374BD70" w14:textId="77777777" w:rsidR="003F0968" w:rsidRPr="003F0968" w:rsidRDefault="003F0968" w:rsidP="003F0968">
            <w:pPr>
              <w:spacing w:before="100" w:beforeAutospacing="1" w:after="100" w:afterAutospacing="1"/>
              <w:rPr>
                <w:rFonts w:cs="宋体"/>
              </w:rPr>
            </w:pPr>
            <w:r w:rsidRPr="003F0968">
              <w:rPr>
                <w:rFonts w:cs="宋体"/>
                <w:b/>
                <w:bCs/>
              </w:rPr>
              <w:t>18.</w:t>
            </w:r>
            <w:r w:rsidRPr="003F0968">
              <w:rPr>
                <w:rFonts w:cs="宋体"/>
              </w:rPr>
              <w:t>4.2.2</w:t>
            </w:r>
            <w:r w:rsidRPr="003F0968">
              <w:rPr>
                <w:rFonts w:cs="宋体"/>
                <w:color w:val="FF0000"/>
              </w:rPr>
              <w:t>克服威胁战略——利用优势,回避威胁</w:t>
            </w:r>
          </w:p>
        </w:tc>
        <w:tc>
          <w:tcPr>
            <w:tcW w:w="0" w:type="auto"/>
            <w:vAlign w:val="center"/>
            <w:hideMark/>
          </w:tcPr>
          <w:p w14:paraId="30943280"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在商业环境中应对的挑战和威胁,用来帮助判断在将来采取什么样的行动[21]。</w:t>
            </w:r>
            <w:r w:rsidRPr="003F0968">
              <w:rPr>
                <w:rFonts w:ascii="Times New Roman" w:hAnsi="Times New Roman" w:hint="default"/>
              </w:rPr>
              <w:t>⁞</w:t>
            </w:r>
            <w:r w:rsidRPr="003F0968">
              <w:rPr>
                <w:rFonts w:cs="宋体"/>
              </w:rPr>
              <w:t>表1.2SWOT分析表</w:t>
            </w:r>
            <w:r w:rsidRPr="003F0968">
              <w:rPr>
                <w:rFonts w:ascii="Times New Roman" w:hAnsi="Times New Roman" w:hint="default"/>
              </w:rPr>
              <w:t>⁞</w:t>
            </w:r>
            <w:r w:rsidRPr="003F0968">
              <w:rPr>
                <w:rFonts w:cs="宋体"/>
              </w:rPr>
              <w:t>优势S弱点W</w:t>
            </w:r>
            <w:r w:rsidRPr="003F0968">
              <w:rPr>
                <w:rFonts w:ascii="Times New Roman" w:hAnsi="Times New Roman" w:hint="default"/>
              </w:rPr>
              <w:t>⁞</w:t>
            </w:r>
            <w:r w:rsidRPr="003F0968">
              <w:rPr>
                <w:rFonts w:cs="宋体"/>
              </w:rPr>
              <w:t>机会OSO战略WO战略</w:t>
            </w:r>
            <w:r w:rsidRPr="003F0968">
              <w:rPr>
                <w:rFonts w:ascii="Times New Roman" w:hAnsi="Times New Roman" w:hint="default"/>
              </w:rPr>
              <w:t>⁞</w:t>
            </w:r>
            <w:r w:rsidRPr="003F0968">
              <w:rPr>
                <w:rFonts w:cs="宋体"/>
              </w:rPr>
              <w:t>发出优势、利用机会利用机会、</w:t>
            </w:r>
            <w:r w:rsidRPr="003F0968">
              <w:rPr>
                <w:rFonts w:cs="宋体"/>
                <w:color w:val="FF0000"/>
              </w:rPr>
              <w:t>克服弱点</w:t>
            </w:r>
            <w:r w:rsidRPr="003F0968">
              <w:rPr>
                <w:rFonts w:ascii="Times New Roman" w:hAnsi="Times New Roman" w:hint="default"/>
                <w:color w:val="FF0000"/>
              </w:rPr>
              <w:t>⁞</w:t>
            </w:r>
            <w:r w:rsidRPr="003F0968">
              <w:rPr>
                <w:rFonts w:cs="宋体"/>
                <w:color w:val="FF0000"/>
              </w:rPr>
              <w:t>威胁TST战略WT战略</w:t>
            </w:r>
            <w:r w:rsidRPr="003F0968">
              <w:rPr>
                <w:rFonts w:ascii="Times New Roman" w:hAnsi="Times New Roman" w:hint="default"/>
                <w:color w:val="FF0000"/>
              </w:rPr>
              <w:t>⁞</w:t>
            </w:r>
            <w:r w:rsidRPr="003F0968">
              <w:rPr>
                <w:rFonts w:cs="宋体"/>
                <w:color w:val="FF0000"/>
              </w:rPr>
              <w:lastRenderedPageBreak/>
              <w:t>利用优势、</w:t>
            </w:r>
            <w:r w:rsidRPr="003F0968">
              <w:rPr>
                <w:rFonts w:cs="宋体"/>
              </w:rPr>
              <w:t>回避威胁减小弱点、</w:t>
            </w:r>
            <w:r w:rsidRPr="003F0968">
              <w:rPr>
                <w:rFonts w:cs="宋体"/>
                <w:color w:val="FF0000"/>
              </w:rPr>
              <w:t>回避威胁</w:t>
            </w:r>
            <w:r w:rsidRPr="003F0968">
              <w:rPr>
                <w:rFonts w:ascii="Times New Roman" w:hAnsi="Times New Roman" w:hint="default"/>
                <w:color w:val="FF0000"/>
              </w:rPr>
              <w:t>⁞</w:t>
            </w:r>
            <w:r w:rsidRPr="003F0968">
              <w:rPr>
                <w:rFonts w:cs="宋体"/>
              </w:rPr>
              <w:t>1.2.2.5波士顿矩阵</w:t>
            </w:r>
            <w:r w:rsidRPr="003F0968">
              <w:rPr>
                <w:rFonts w:ascii="Times New Roman" w:hAnsi="Times New Roman" w:hint="default"/>
              </w:rPr>
              <w:t>⁞</w:t>
            </w:r>
            <w:r w:rsidRPr="003F0968">
              <w:rPr>
                <w:rFonts w:cs="宋体"/>
              </w:rPr>
              <w:t>该矩阵是确立市场份额与市场增长之间关系的理论,长期以来一直是解决业高级管理人员工商管理硕士学位论文</w:t>
            </w:r>
            <w:r w:rsidRPr="003F0968">
              <w:rPr>
                <w:rFonts w:ascii="Times New Roman" w:hAnsi="Times New Roman" w:hint="default"/>
              </w:rPr>
              <w:t>⁞</w:t>
            </w:r>
            <w:r w:rsidRPr="003F0968">
              <w:rPr>
                <w:rFonts w:cs="宋体"/>
              </w:rPr>
              <w:t>-7-</w:t>
            </w:r>
            <w:r w:rsidRPr="003F0968">
              <w:rPr>
                <w:rFonts w:ascii="Times New Roman" w:hAnsi="Times New Roman" w:hint="default"/>
              </w:rPr>
              <w:t>⁞</w:t>
            </w:r>
            <w:r w:rsidRPr="003F0968">
              <w:rPr>
                <w:rFonts w:cs="宋体"/>
              </w:rPr>
              <w:t>务组合平衡问题的最普遍的方式之一[21]。</w:t>
            </w:r>
          </w:p>
          <w:p w14:paraId="406236E9" w14:textId="77777777" w:rsidR="003F0968" w:rsidRPr="003F0968" w:rsidRDefault="003F0968" w:rsidP="003F0968">
            <w:pPr>
              <w:rPr>
                <w:rFonts w:cs="宋体"/>
              </w:rPr>
            </w:pPr>
            <w:r w:rsidRPr="003F0968">
              <w:rPr>
                <w:rFonts w:cs="宋体"/>
              </w:rPr>
              <w:t>——湖南大学硕士论文 张洁-《湖南发展集团股份有限公司发展战略研究》-2015 （是否引证：否）</w:t>
            </w:r>
          </w:p>
          <w:p w14:paraId="12E15D64" w14:textId="77777777" w:rsidR="003F0968" w:rsidRPr="003F0968" w:rsidRDefault="003F0968" w:rsidP="003F0968">
            <w:pPr>
              <w:spacing w:before="100" w:beforeAutospacing="1" w:after="100" w:afterAutospacing="1"/>
              <w:rPr>
                <w:rFonts w:cs="宋体"/>
              </w:rPr>
            </w:pPr>
            <w:r w:rsidRPr="003F0968">
              <w:rPr>
                <w:rFonts w:cs="宋体"/>
                <w:b/>
                <w:bCs/>
              </w:rPr>
              <w:t>2.</w:t>
            </w:r>
            <w:r w:rsidRPr="003F0968">
              <w:rPr>
                <w:rFonts w:cs="宋体"/>
              </w:rPr>
              <w:t>S)1.</w:t>
            </w:r>
            <w:r w:rsidRPr="003F0968">
              <w:rPr>
                <w:rFonts w:cs="宋体"/>
              </w:rPr>
              <w:t>劣势(W)</w:t>
            </w:r>
            <w:r w:rsidRPr="003F0968">
              <w:rPr>
                <w:rFonts w:ascii="Times New Roman" w:hAnsi="Times New Roman" w:hint="default"/>
              </w:rPr>
              <w:t>⁞</w:t>
            </w:r>
            <w:r w:rsidRPr="003F0968">
              <w:rPr>
                <w:rFonts w:cs="宋体"/>
              </w:rPr>
              <w:t>1.</w:t>
            </w:r>
            <w:r w:rsidRPr="003F0968">
              <w:rPr>
                <w:rFonts w:cs="宋体"/>
              </w:rPr>
              <w:t/>
            </w:r>
            <w:r w:rsidRPr="003F0968">
              <w:rPr>
                <w:rFonts w:cs="宋体"/>
              </w:rPr>
              <w:t/>
            </w:r>
            <w:r w:rsidRPr="003F0968">
              <w:rPr>
                <w:rFonts w:cs="宋体"/>
              </w:rPr>
              <w:t>2.</w:t>
            </w:r>
            <w:r w:rsidRPr="003F0968">
              <w:rPr>
                <w:rFonts w:cs="宋体"/>
              </w:rPr>
              <w:t>2.</w:t>
            </w:r>
            <w:r w:rsidRPr="003F0968">
              <w:rPr>
                <w:rFonts w:cs="宋体"/>
              </w:rPr>
              <w:t/>
            </w:r>
            <w:r w:rsidRPr="003F0968">
              <w:rPr>
                <w:rFonts w:cs="宋体"/>
              </w:rPr>
              <w:t>夕卜都囚系 X.</w:t>
            </w:r>
            <w:r w:rsidRPr="003F0968">
              <w:rPr>
                <w:rFonts w:cs="宋体"/>
              </w:rPr>
              <w:t>3.</w:t>
            </w:r>
            <w:r w:rsidRPr="003F0968">
              <w:rPr>
                <w:rFonts w:cs="宋体"/>
              </w:rPr>
              <w:t>3.</w:t>
            </w:r>
            <w:r w:rsidRPr="003F0968">
              <w:rPr>
                <w:rFonts w:cs="宋体"/>
              </w:rPr>
              <w:t/>
            </w:r>
            <w:r w:rsidRPr="003F0968">
              <w:rPr>
                <w:rFonts w:cs="宋体"/>
              </w:rPr>
              <w:t>续表</w:t>
            </w:r>
            <w:r w:rsidRPr="003F0968">
              <w:rPr>
                <w:rFonts w:ascii="Times New Roman" w:hAnsi="Times New Roman" w:hint="default"/>
              </w:rPr>
              <w:t>⁞</w:t>
            </w:r>
            <w:r w:rsidRPr="003F0968">
              <w:rPr>
                <w:rFonts w:cs="宋体"/>
              </w:rPr>
              <w:t>机会(O)</w:t>
            </w:r>
            <w:r w:rsidRPr="003F0968">
              <w:rPr>
                <w:rFonts w:ascii="Times New Roman" w:hAnsi="Times New Roman" w:hint="default"/>
              </w:rPr>
              <w:t>⁞</w:t>
            </w:r>
            <w:r w:rsidRPr="003F0968">
              <w:rPr>
                <w:rFonts w:cs="宋体"/>
              </w:rPr>
              <w:t>SO战略</w:t>
            </w:r>
            <w:r w:rsidRPr="003F0968">
              <w:rPr>
                <w:rFonts w:ascii="Times New Roman" w:hAnsi="Times New Roman" w:hint="default"/>
              </w:rPr>
              <w:t>⁞</w:t>
            </w:r>
            <w:r w:rsidRPr="003F0968">
              <w:rPr>
                <w:rFonts w:cs="宋体"/>
              </w:rPr>
              <w:t>(发挥优势、利用机会)</w:t>
            </w:r>
            <w:r w:rsidRPr="003F0968">
              <w:rPr>
                <w:rFonts w:ascii="Times New Roman" w:hAnsi="Times New Roman" w:hint="default"/>
              </w:rPr>
              <w:t>⁞</w:t>
            </w:r>
            <w:r w:rsidRPr="003F0968">
              <w:rPr>
                <w:rFonts w:cs="宋体"/>
              </w:rPr>
              <w:t>Wo战略</w:t>
            </w:r>
            <w:r w:rsidRPr="003F0968">
              <w:rPr>
                <w:rFonts w:ascii="Times New Roman" w:hAnsi="Times New Roman" w:hint="default"/>
              </w:rPr>
              <w:t>⁞</w:t>
            </w:r>
            <w:r w:rsidRPr="003F0968">
              <w:rPr>
                <w:rFonts w:cs="宋体"/>
              </w:rPr>
              <w:t>(利用机会、克服劣势)</w:t>
            </w:r>
            <w:r w:rsidRPr="003F0968">
              <w:rPr>
                <w:rFonts w:ascii="Times New Roman" w:hAnsi="Times New Roman" w:hint="default"/>
              </w:rPr>
              <w:t>⁞</w:t>
            </w:r>
            <w:r w:rsidRPr="003F0968">
              <w:rPr>
                <w:rFonts w:cs="宋体"/>
              </w:rPr>
              <w:t/>
            </w:r>
            <w:r w:rsidRPr="003F0968">
              <w:rPr>
                <w:rFonts w:cs="宋体"/>
              </w:rPr>
              <w:t>威胁</w:t>
            </w:r>
            <w:r w:rsidRPr="003F0968">
              <w:rPr>
                <w:rFonts w:cs="宋体"/>
                <w:color w:val="FF0000"/>
              </w:rPr>
              <w:t>(T)</w:t>
            </w:r>
            <w:r w:rsidRPr="003F0968">
              <w:rPr>
                <w:rFonts w:ascii="Times New Roman" w:hAnsi="Times New Roman" w:hint="default"/>
                <w:color w:val="FF0000"/>
              </w:rPr>
              <w:t>⁞</w:t>
            </w:r>
            <w:r w:rsidRPr="003F0968">
              <w:rPr>
                <w:rFonts w:cs="宋体"/>
                <w:color w:val="FF0000"/>
              </w:rPr>
              <w:t>ST战略</w:t>
            </w:r>
            <w:r w:rsidRPr="003F0968">
              <w:rPr>
                <w:rFonts w:ascii="Times New Roman" w:hAnsi="Times New Roman" w:hint="default"/>
                <w:color w:val="FF0000"/>
              </w:rPr>
              <w:t>⁞</w:t>
            </w:r>
            <w:r w:rsidRPr="003F0968">
              <w:rPr>
                <w:rFonts w:cs="宋体"/>
                <w:color w:val="FF0000"/>
              </w:rPr>
              <w:t>(利用优势、回避威胁)</w:t>
            </w:r>
            <w:r w:rsidRPr="003F0968">
              <w:rPr>
                <w:rFonts w:ascii="Times New Roman" w:hAnsi="Times New Roman" w:hint="default"/>
              </w:rPr>
              <w:t>⁞</w:t>
            </w:r>
            <w:r w:rsidRPr="003F0968">
              <w:rPr>
                <w:rFonts w:cs="宋体"/>
              </w:rPr>
              <w:t>WT战略</w:t>
            </w:r>
            <w:r w:rsidRPr="003F0968">
              <w:rPr>
                <w:rFonts w:ascii="Times New Roman" w:hAnsi="Times New Roman" w:hint="default"/>
              </w:rPr>
              <w:t>⁞</w:t>
            </w:r>
            <w:r w:rsidRPr="003F0968">
              <w:rPr>
                <w:rFonts w:cs="宋体"/>
              </w:rPr>
              <w:t>(减少劣势、</w:t>
            </w:r>
            <w:r w:rsidRPr="003F0968">
              <w:rPr>
                <w:rFonts w:cs="宋体"/>
                <w:color w:val="FF0000"/>
              </w:rPr>
              <w:t>回避威胁)</w:t>
            </w:r>
            <w:r w:rsidRPr="003F0968">
              <w:rPr>
                <w:rFonts w:ascii="Times New Roman" w:hAnsi="Times New Roman" w:hint="default"/>
              </w:rPr>
              <w:t>⁞</w:t>
            </w:r>
            <w:r w:rsidRPr="003F0968">
              <w:rPr>
                <w:rFonts w:cs="宋体"/>
              </w:rPr>
              <w:t>L</w:t>
            </w:r>
            <w:r w:rsidRPr="003F0968">
              <w:rPr>
                <w:rFonts w:ascii="Times New Roman" w:hAnsi="Times New Roman" w:hint="default"/>
              </w:rPr>
              <w:t>⁞</w:t>
            </w:r>
            <w:r w:rsidRPr="003F0968">
              <w:rPr>
                <w:rFonts w:cs="宋体"/>
              </w:rPr>
              <w:t>2.</w:t>
            </w:r>
            <w:r w:rsidRPr="003F0968">
              <w:rPr>
                <w:rFonts w:cs="宋体"/>
              </w:rPr>
              <w:t/>
            </w:r>
            <w:r w:rsidRPr="003F0968">
              <w:rPr>
                <w:rFonts w:cs="宋体"/>
              </w:rPr>
              <w:t>应用练习十三</w:t>
            </w:r>
            <w:r w:rsidRPr="003F0968">
              <w:rPr>
                <w:rFonts w:ascii="Times New Roman" w:hAnsi="Times New Roman" w:hint="default"/>
              </w:rPr>
              <w:t>⁞</w:t>
            </w:r>
            <w:r w:rsidRPr="003F0968">
              <w:rPr>
                <w:rFonts w:cs="宋体"/>
              </w:rPr>
              <w:t>开始创业的行动方案</w:t>
            </w:r>
            <w:r w:rsidRPr="003F0968">
              <w:rPr>
                <w:rFonts w:ascii="Times New Roman" w:hAnsi="Times New Roman" w:hint="default"/>
              </w:rPr>
              <w:t>⁞</w:t>
            </w:r>
            <w:r w:rsidRPr="003F0968">
              <w:rPr>
                <w:rFonts w:cs="宋体"/>
              </w:rPr>
              <w:t>从创业应用练习1开始,通过一系列的沙盘推演,你已经思考如何创建和经营一家新公司,你也理解创业中必须做的最重要的事情是什么。现在真正开始创业了,</w:t>
            </w:r>
          </w:p>
          <w:p w14:paraId="6AC88983" w14:textId="77777777" w:rsidR="003F0968" w:rsidRPr="003F0968" w:rsidRDefault="003F0968" w:rsidP="003F0968">
            <w:pPr>
              <w:rPr>
                <w:rFonts w:cs="宋体"/>
              </w:rPr>
            </w:pPr>
            <w:r w:rsidRPr="003F0968">
              <w:rPr>
                <w:rFonts w:cs="宋体"/>
              </w:rPr>
              <w:t>——北京：电子工业出版社,2017.03 曾雪云著-《创客生存启示录》- （是否引证：否）</w:t>
            </w:r>
          </w:p>
          <w:p w14:paraId="2A504BAB" w14:textId="77777777" w:rsidR="003F0968" w:rsidRPr="003F0968" w:rsidRDefault="003F0968" w:rsidP="003F0968">
            <w:pPr>
              <w:spacing w:before="100" w:beforeAutospacing="1" w:after="100" w:afterAutospacing="1"/>
              <w:rPr>
                <w:rFonts w:cs="宋体"/>
              </w:rPr>
            </w:pPr>
            <w:r w:rsidRPr="003F0968">
              <w:rPr>
                <w:rFonts w:cs="宋体"/>
                <w:b/>
                <w:bCs/>
              </w:rPr>
              <w:t>3.</w:t>
            </w:r>
            <w:r w:rsidRPr="003F0968">
              <w:rPr>
                <w:rFonts w:cs="宋体"/>
              </w:rPr>
              <w:t>评估现有的战略形式和定</w:t>
            </w:r>
            <w:r w:rsidRPr="003F0968">
              <w:rPr>
                <w:rFonts w:ascii="Times New Roman" w:hAnsi="Times New Roman" w:hint="default"/>
              </w:rPr>
              <w:t>⁞</w:t>
            </w:r>
            <w:r w:rsidRPr="003F0968">
              <w:rPr>
                <w:rFonts w:cs="宋体"/>
              </w:rPr>
              <w:t>位。于此同时,将内外部的因素进行匹配,得出可能产生的发展战略。</w:t>
            </w:r>
            <w:r w:rsidRPr="003F0968">
              <w:rPr>
                <w:rFonts w:ascii="Times New Roman" w:hAnsi="Times New Roman" w:hint="default"/>
              </w:rPr>
              <w:t>⁞</w:t>
            </w:r>
            <w:r w:rsidRPr="003F0968">
              <w:rPr>
                <w:rFonts w:cs="宋体"/>
              </w:rPr>
              <w:t>优势—S 劣势—W</w:t>
            </w:r>
            <w:r w:rsidRPr="003F0968">
              <w:rPr>
                <w:rFonts w:ascii="Times New Roman" w:hAnsi="Times New Roman" w:hint="default"/>
              </w:rPr>
              <w:t>⁞</w:t>
            </w:r>
            <w:r w:rsidRPr="003F0968">
              <w:rPr>
                <w:rFonts w:cs="宋体"/>
              </w:rPr>
              <w:t>机会—O SO 战略:利用机会发挥优势 WO 战略:克服不足利用机会</w:t>
            </w:r>
            <w:r w:rsidRPr="003F0968">
              <w:rPr>
                <w:rFonts w:ascii="Times New Roman" w:hAnsi="Times New Roman" w:hint="default"/>
              </w:rPr>
              <w:t>⁞</w:t>
            </w:r>
            <w:r w:rsidRPr="003F0968">
              <w:rPr>
                <w:rFonts w:cs="宋体"/>
              </w:rPr>
              <w:t>威胁—T ST 战略:</w:t>
            </w:r>
            <w:r w:rsidRPr="003F0968">
              <w:rPr>
                <w:rFonts w:cs="宋体"/>
                <w:color w:val="FF0000"/>
              </w:rPr>
              <w:t>利用优势回避威胁 WT 战略:</w:t>
            </w:r>
            <w:r w:rsidRPr="003F0968">
              <w:rPr>
                <w:rFonts w:cs="宋体"/>
              </w:rPr>
              <w:t>回避弱点降低威胁</w:t>
            </w:r>
            <w:r w:rsidRPr="003F0968">
              <w:rPr>
                <w:rFonts w:ascii="Times New Roman" w:hAnsi="Times New Roman" w:hint="default"/>
              </w:rPr>
              <w:t>⁞</w:t>
            </w:r>
            <w:r w:rsidRPr="003F0968">
              <w:rPr>
                <w:rFonts w:cs="宋体"/>
              </w:rPr>
              <w:t>图2.1 SWOT 矩阵</w:t>
            </w:r>
            <w:r w:rsidRPr="003F0968">
              <w:rPr>
                <w:rFonts w:ascii="Times New Roman" w:hAnsi="Times New Roman" w:hint="default"/>
              </w:rPr>
              <w:t>⁞</w:t>
            </w:r>
            <w:r w:rsidRPr="003F0968">
              <w:rPr>
                <w:rFonts w:cs="宋体"/>
              </w:rPr>
              <w:t>Figure 2.1 the SWOT matrix</w:t>
            </w:r>
            <w:r w:rsidRPr="003F0968">
              <w:rPr>
                <w:rFonts w:ascii="Times New Roman" w:hAnsi="Times New Roman" w:hint="default"/>
              </w:rPr>
              <w:t>⁞</w:t>
            </w:r>
            <w:r w:rsidRPr="003F0968">
              <w:rPr>
                <w:rFonts w:cs="宋体"/>
              </w:rPr>
              <w:t>-13-</w:t>
            </w:r>
            <w:r w:rsidRPr="003F0968">
              <w:rPr>
                <w:rFonts w:ascii="Times New Roman" w:hAnsi="Times New Roman" w:hint="default"/>
              </w:rPr>
              <w:t>⁞</w:t>
            </w:r>
            <w:r w:rsidRPr="003F0968">
              <w:rPr>
                <w:rFonts w:cs="宋体"/>
              </w:rPr>
              <w:t>第3章沈阳 JMZZ 公司基本情况</w:t>
            </w:r>
            <w:r w:rsidRPr="003F0968">
              <w:rPr>
                <w:rFonts w:ascii="Times New Roman" w:hAnsi="Times New Roman" w:hint="default"/>
              </w:rPr>
              <w:t>⁞</w:t>
            </w:r>
            <w:r w:rsidRPr="003F0968">
              <w:rPr>
                <w:rFonts w:cs="宋体"/>
              </w:rPr>
              <w:t>3.</w:t>
            </w:r>
          </w:p>
          <w:p w14:paraId="6573BA4F" w14:textId="77777777" w:rsidR="003F0968" w:rsidRPr="003F0968" w:rsidRDefault="003F0968" w:rsidP="003F0968">
            <w:pPr>
              <w:rPr>
                <w:rFonts w:cs="宋体"/>
              </w:rPr>
            </w:pPr>
            <w:r w:rsidRPr="003F0968">
              <w:rPr>
                <w:rFonts w:cs="宋体"/>
              </w:rPr>
              <w:lastRenderedPageBreak/>
              <w:t>——沈阳理工大学硕士论文 杨珂珂-《沈阳JMZZ公司发展战略研究》-2017 （是否引证：否）</w:t>
            </w:r>
          </w:p>
        </w:tc>
      </w:tr>
      <w:tr w:rsidR="003F0968" w:rsidRPr="003F0968" w14:paraId="09BD4CE2" w14:textId="77777777" w:rsidTr="003F0968">
        <w:trPr>
          <w:tblCellSpacing w:w="15" w:type="dxa"/>
        </w:trPr>
        <w:tc>
          <w:tcPr>
            <w:tcW w:w="0" w:type="auto"/>
            <w:hideMark/>
          </w:tcPr>
          <w:p w14:paraId="7BBBD60D" w14:textId="77777777" w:rsidR="003F0968" w:rsidRPr="003F0968" w:rsidRDefault="003F0968" w:rsidP="003F0968">
            <w:pPr>
              <w:spacing w:before="100" w:beforeAutospacing="1" w:after="100" w:afterAutospacing="1"/>
              <w:rPr>
                <w:rFonts w:cs="宋体"/>
              </w:rPr>
            </w:pPr>
            <w:r w:rsidRPr="003F0968">
              <w:rPr>
                <w:rFonts w:cs="宋体"/>
                <w:b/>
                <w:bCs/>
              </w:rPr>
              <w:lastRenderedPageBreak/>
              <w:t>19.</w:t>
            </w:r>
            <w:r w:rsidRPr="003F0968">
              <w:rPr>
                <w:rFonts w:cs="宋体"/>
                <w:color w:val="FF0000"/>
              </w:rPr>
              <w:t>提成</w:t>
            </w:r>
            <w:r w:rsidRPr="003F0968">
              <w:rPr>
                <w:rFonts w:cs="宋体"/>
              </w:rPr>
              <w:t>,</w:t>
            </w:r>
            <w:r w:rsidRPr="003F0968">
              <w:rPr>
                <w:rFonts w:cs="宋体"/>
                <w:color w:val="FF0000"/>
              </w:rPr>
              <w:t>也称扣点,相当于收取的平台费,常见于一些提供服务平台的APP中。</w:t>
            </w:r>
          </w:p>
        </w:tc>
        <w:tc>
          <w:tcPr>
            <w:tcW w:w="0" w:type="auto"/>
            <w:vAlign w:val="center"/>
            <w:hideMark/>
          </w:tcPr>
          <w:p w14:paraId="700FAC0D"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体的实现形式就在是软件的顶部或者底部嵌入广告,利用用户群,对数据进行分析,让广告购买者能更有针对性的投放广告,效果更佳。2、</w:t>
            </w:r>
            <w:r w:rsidRPr="003F0968">
              <w:rPr>
                <w:rFonts w:cs="宋体"/>
                <w:color w:val="FF0000"/>
              </w:rPr>
              <w:t>提成</w:t>
            </w:r>
            <w:r w:rsidRPr="003F0968">
              <w:rPr>
                <w:rFonts w:cs="宋体"/>
              </w:rPr>
              <w:t>模式</w:t>
            </w:r>
            <w:r w:rsidRPr="003F0968">
              <w:rPr>
                <w:rFonts w:cs="宋体"/>
                <w:color w:val="FF0000"/>
              </w:rPr>
              <w:t>提成</w:t>
            </w:r>
            <w:r w:rsidRPr="003F0968">
              <w:rPr>
                <w:rFonts w:cs="宋体"/>
              </w:rPr>
              <w:t>,</w:t>
            </w:r>
            <w:r w:rsidRPr="003F0968">
              <w:rPr>
                <w:rFonts w:cs="宋体"/>
                <w:color w:val="FF0000"/>
              </w:rPr>
              <w:t>也称扣点,相当于收取的平台费。常见于一些提供平台的应用中。</w:t>
            </w:r>
            <w:r w:rsidRPr="003F0968">
              <w:rPr>
                <w:rFonts w:cs="宋体"/>
              </w:rPr>
              <w:t>这类平台的抽成大概在30%以内,太低的话平台的收益无法覆盖运营的成本(开发服务提供者和消费用户、平台建设等)太高的话,与服务提供者争利太多,容易流向竞争对手平台,</w:t>
            </w:r>
          </w:p>
          <w:p w14:paraId="24486E54" w14:textId="77777777" w:rsidR="003F0968" w:rsidRPr="003F0968" w:rsidRDefault="003F0968" w:rsidP="003F0968">
            <w:pPr>
              <w:rPr>
                <w:rFonts w:cs="宋体"/>
              </w:rPr>
            </w:pPr>
            <w:r w:rsidRPr="003F0968">
              <w:rPr>
                <w:rFonts w:cs="宋体"/>
              </w:rPr>
              <w:t>——网页 -《直播软件开发搭建，直播软件开发的那些常见问题》- （是否引证：否）</w:t>
            </w:r>
          </w:p>
        </w:tc>
      </w:tr>
      <w:tr w:rsidR="003F0968" w:rsidRPr="003F0968" w14:paraId="7B657287" w14:textId="77777777" w:rsidTr="003F0968">
        <w:trPr>
          <w:tblCellSpacing w:w="15" w:type="dxa"/>
        </w:trPr>
        <w:tc>
          <w:tcPr>
            <w:tcW w:w="0" w:type="auto"/>
            <w:hideMark/>
          </w:tcPr>
          <w:p w14:paraId="3E3B2EB4" w14:textId="77777777" w:rsidR="003F0968" w:rsidRPr="003F0968" w:rsidRDefault="003F0968" w:rsidP="003F0968">
            <w:pPr>
              <w:spacing w:before="100" w:beforeAutospacing="1" w:after="100" w:afterAutospacing="1"/>
              <w:rPr>
                <w:rFonts w:cs="宋体"/>
              </w:rPr>
            </w:pPr>
            <w:r w:rsidRPr="003F0968">
              <w:rPr>
                <w:rFonts w:cs="宋体"/>
                <w:b/>
                <w:bCs/>
              </w:rPr>
              <w:t>20.</w:t>
            </w:r>
            <w:r w:rsidRPr="003F0968">
              <w:rPr>
                <w:rFonts w:cs="宋体"/>
                <w:color w:val="FF0000"/>
              </w:rPr>
              <w:t>但是使用APP养成了一定的使用习惯,想要开启部分VIP功能,就会针对此VIP功能来进行收费,</w:t>
            </w:r>
          </w:p>
        </w:tc>
        <w:tc>
          <w:tcPr>
            <w:tcW w:w="0" w:type="auto"/>
            <w:vAlign w:val="center"/>
            <w:hideMark/>
          </w:tcPr>
          <w:p w14:paraId="7F7B767E"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个消费的数据分析,通过数据分析,棋牌游戏软件会可以推荐将棋牌游戏用户引入到经常消费的区域中,并成功让棋牌游戏用户消费。4、</w:t>
            </w:r>
            <w:r w:rsidRPr="003F0968">
              <w:rPr>
                <w:rFonts w:cs="宋体"/>
                <w:color w:val="FF0000"/>
              </w:rPr>
              <w:t>免费增值服务免费增值就是是让棋牌游戏用户通过棋牌游戏应用养成了一定的使用习惯,开启部分VIP功能,针对它来进行收费,</w:t>
            </w:r>
            <w:r w:rsidRPr="003F0968">
              <w:rPr>
                <w:rFonts w:cs="宋体"/>
              </w:rPr>
              <w:t>实现盈利。5、打造虚拟交易市场账户升级、装备购买这些都是虚拟交易。互联网本身就是个虚拟的市场,例如游戏棋牌游戏,</w:t>
            </w:r>
          </w:p>
          <w:p w14:paraId="3E7DCE70" w14:textId="77777777" w:rsidR="003F0968" w:rsidRPr="003F0968" w:rsidRDefault="003F0968" w:rsidP="003F0968">
            <w:pPr>
              <w:rPr>
                <w:rFonts w:cs="宋体"/>
              </w:rPr>
            </w:pPr>
            <w:r w:rsidRPr="003F0968">
              <w:rPr>
                <w:rFonts w:cs="宋体"/>
              </w:rPr>
              <w:t>——网页 -《大擎科技告诉你棋牌开发如何盈利-开发棋牌游戏 - 棋牌游戏开发》- （是否引证：否）</w:t>
            </w:r>
          </w:p>
        </w:tc>
      </w:tr>
      <w:tr w:rsidR="003F0968" w:rsidRPr="003F0968" w14:paraId="76DE7016" w14:textId="77777777" w:rsidTr="003F0968">
        <w:trPr>
          <w:tblCellSpacing w:w="15" w:type="dxa"/>
        </w:trPr>
        <w:tc>
          <w:tcPr>
            <w:tcW w:w="0" w:type="auto"/>
            <w:hideMark/>
          </w:tcPr>
          <w:p w14:paraId="7DE7AF0F" w14:textId="77777777" w:rsidR="003F0968" w:rsidRPr="003F0968" w:rsidRDefault="003F0968" w:rsidP="003F0968">
            <w:pPr>
              <w:spacing w:before="100" w:beforeAutospacing="1" w:after="100" w:afterAutospacing="1"/>
              <w:rPr>
                <w:rFonts w:cs="宋体"/>
              </w:rPr>
            </w:pPr>
            <w:r w:rsidRPr="003F0968">
              <w:rPr>
                <w:rFonts w:cs="宋体"/>
                <w:b/>
                <w:bCs/>
              </w:rPr>
              <w:t>21.</w:t>
            </w:r>
            <w:r w:rsidRPr="003F0968">
              <w:rPr>
                <w:rFonts w:cs="宋体"/>
                <w:color w:val="FF0000"/>
              </w:rPr>
              <w:t>为每一位客户准备必要的备用方案,制定好人员分工计划,确保各项工作有序进行,并制定员工服务评价体系等。</w:t>
            </w:r>
          </w:p>
        </w:tc>
        <w:tc>
          <w:tcPr>
            <w:tcW w:w="0" w:type="auto"/>
            <w:vAlign w:val="center"/>
            <w:hideMark/>
          </w:tcPr>
          <w:p w14:paraId="3C33C2C4" w14:textId="77777777" w:rsidR="003F0968" w:rsidRPr="003F0968" w:rsidRDefault="003F0968" w:rsidP="003F0968">
            <w:pPr>
              <w:spacing w:before="100" w:beforeAutospacing="1" w:after="100" w:afterAutospacing="1"/>
              <w:rPr>
                <w:rFonts w:cs="宋体"/>
              </w:rPr>
            </w:pPr>
            <w:r w:rsidRPr="003F0968">
              <w:rPr>
                <w:rFonts w:cs="宋体"/>
                <w:b/>
                <w:bCs/>
              </w:rPr>
              <w:t>1.</w:t>
            </w:r>
            <w:r w:rsidRPr="003F0968">
              <w:rPr>
                <w:rFonts w:cs="宋体"/>
              </w:rPr>
              <w:t>时刻关注市场的动态,不断创新。⑤需要长期储备人才、技术</w:t>
            </w:r>
            <w:r w:rsidRPr="003F0968">
              <w:rPr>
                <w:rFonts w:ascii="Times New Roman" w:hAnsi="Times New Roman" w:hint="default"/>
              </w:rPr>
              <w:t>⁞</w:t>
            </w:r>
            <w:r w:rsidRPr="003F0968">
              <w:rPr>
                <w:rFonts w:cs="宋体"/>
              </w:rPr>
              <w:t>人员,工程上要选用优秀的设计。⑥时常保持更新关注网络测试</w:t>
            </w:r>
            <w:r w:rsidRPr="003F0968">
              <w:rPr>
                <w:rFonts w:ascii="Times New Roman" w:hAnsi="Times New Roman" w:hint="default"/>
              </w:rPr>
              <w:t>⁞</w:t>
            </w:r>
            <w:r w:rsidRPr="003F0968">
              <w:rPr>
                <w:rFonts w:cs="宋体"/>
              </w:rPr>
              <w:t>和系统安全和稳定。</w:t>
            </w:r>
            <w:r w:rsidRPr="003F0968">
              <w:rPr>
                <w:rFonts w:cs="宋体"/>
                <w:color w:val="FF0000"/>
              </w:rPr>
              <w:t>⑦准备必要的备用方案,制定好人员分工计</w:t>
            </w:r>
            <w:r w:rsidRPr="003F0968">
              <w:rPr>
                <w:rFonts w:ascii="Times New Roman" w:hAnsi="Times New Roman" w:hint="default"/>
                <w:color w:val="FF0000"/>
              </w:rPr>
              <w:t>⁞</w:t>
            </w:r>
            <w:r w:rsidRPr="003F0968">
              <w:rPr>
                <w:rFonts w:cs="宋体"/>
                <w:color w:val="FF0000"/>
              </w:rPr>
              <w:t>划,确保各项工作有序进行,制定员工服务考核体系等。</w:t>
            </w:r>
            <w:r w:rsidRPr="003F0968">
              <w:rPr>
                <w:rFonts w:ascii="Times New Roman" w:hAnsi="Times New Roman" w:hint="default"/>
              </w:rPr>
              <w:t>⁞</w:t>
            </w:r>
            <w:r w:rsidRPr="003F0968">
              <w:rPr>
                <w:rFonts w:cs="宋体"/>
              </w:rPr>
              <w:t>随着互联网、移动</w:t>
            </w:r>
            <w:r w:rsidRPr="003F0968">
              <w:rPr>
                <w:rFonts w:cs="宋体"/>
              </w:rPr>
              <w:lastRenderedPageBreak/>
              <w:t>互联网的快速发展,未来必将有更多的</w:t>
            </w:r>
            <w:r w:rsidRPr="003F0968">
              <w:rPr>
                <w:rFonts w:ascii="Times New Roman" w:hAnsi="Times New Roman" w:hint="default"/>
              </w:rPr>
              <w:t>⁞</w:t>
            </w:r>
            <w:r w:rsidRPr="003F0968">
              <w:rPr>
                <w:rFonts w:cs="宋体"/>
              </w:rPr>
              <w:t>线下行业辗转线上,环境艺术设计领域因其特有的应用性与实</w:t>
            </w:r>
            <w:r w:rsidRPr="003F0968">
              <w:rPr>
                <w:rFonts w:ascii="Times New Roman" w:hAnsi="Times New Roman" w:hint="default"/>
              </w:rPr>
              <w:t>⁞</w:t>
            </w:r>
            <w:r w:rsidRPr="003F0968">
              <w:rPr>
                <w:rFonts w:cs="宋体"/>
              </w:rPr>
              <w:t>践性,家居装饰行业采用线上线下结合的经营模式能够更好地</w:t>
            </w:r>
            <w:r w:rsidRPr="003F0968">
              <w:rPr>
                <w:rFonts w:ascii="Times New Roman" w:hAnsi="Times New Roman" w:hint="default"/>
              </w:rPr>
              <w:t>⁞</w:t>
            </w:r>
            <w:r w:rsidRPr="003F0968">
              <w:rPr>
                <w:rFonts w:cs="宋体"/>
              </w:rPr>
              <w:t>服务于大众,</w:t>
            </w:r>
          </w:p>
          <w:p w14:paraId="28C3BDD5" w14:textId="77777777" w:rsidR="003F0968" w:rsidRPr="003F0968" w:rsidRDefault="003F0968" w:rsidP="003F0968">
            <w:pPr>
              <w:rPr>
                <w:rFonts w:cs="宋体"/>
              </w:rPr>
            </w:pPr>
            <w:r w:rsidRPr="003F0968">
              <w:rPr>
                <w:rFonts w:cs="宋体"/>
              </w:rPr>
              <w:t>——新丝路:中旬 孙楠；丁皖新；刘晓行；赵彤；祝津津-《基于“互联网 +”线上家居装饰平台发展探究》-2020 （是否引证：否）</w:t>
            </w:r>
          </w:p>
          <w:p w14:paraId="78566C0B" w14:textId="77777777" w:rsidR="003F0968" w:rsidRPr="003F0968" w:rsidRDefault="003F0968" w:rsidP="003F0968">
            <w:pPr>
              <w:spacing w:before="100" w:beforeAutospacing="1" w:after="100" w:afterAutospacing="1"/>
              <w:rPr>
                <w:rFonts w:cs="宋体"/>
              </w:rPr>
            </w:pPr>
            <w:r w:rsidRPr="003F0968">
              <w:rPr>
                <w:rFonts w:cs="宋体"/>
                <w:b/>
                <w:bCs/>
              </w:rPr>
              <w:t>2.</w:t>
            </w:r>
            <w:r w:rsidRPr="003F0968">
              <w:rPr>
                <w:rFonts w:cs="宋体"/>
              </w:rPr>
              <w:t>技术人员与营销人员进行支撑。(3)加强项目运营管理能力针对技术风险需要长期储备人才技术人员工程上要选用优秀得设计时常保持更新关注网络测试与系统安全与稳定。</w:t>
            </w:r>
            <w:r w:rsidRPr="003F0968">
              <w:rPr>
                <w:rFonts w:cs="宋体"/>
                <w:color w:val="FF0000"/>
              </w:rPr>
              <w:t>准备必要得备用方案制定好人员分工计划确保各项工作有序进行制定员工服务考核体系等确保服务好每个顾客。</w:t>
            </w:r>
            <w:r w:rsidRPr="003F0968">
              <w:rPr>
                <w:rFonts w:cs="宋体"/>
              </w:rPr>
              <w:t>(4)关注现金流得平衡考虑收入、成本与预期值可能得重大变化从而对财务现金流有准确安全得筹划对可能出现现金流短缺得情况及早准备。</w:t>
            </w:r>
          </w:p>
          <w:p w14:paraId="267BCFC5" w14:textId="77777777" w:rsidR="003F0968" w:rsidRPr="003F0968" w:rsidRDefault="003F0968" w:rsidP="003F0968">
            <w:pPr>
              <w:rPr>
                <w:rFonts w:cs="宋体"/>
              </w:rPr>
            </w:pPr>
            <w:r w:rsidRPr="003F0968">
              <w:rPr>
                <w:rFonts w:cs="宋体"/>
              </w:rPr>
              <w:t>——网页 -《app市场风险分析》- （是否引证：否）</w:t>
            </w:r>
          </w:p>
        </w:tc>
      </w:tr>
    </w:tbl>
    <w:p w14:paraId="4E7EECAF" w14:textId="77777777" w:rsidR="003F0968" w:rsidRPr="003F0968" w:rsidRDefault="003F0968" w:rsidP="003F0968">
      <w:pPr>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lastRenderedPageBreak/>
        <w:t>说明：</w:t>
      </w:r>
    </w:p>
    <w:p w14:paraId="764AD69A" w14:textId="77777777" w:rsidR="003F0968" w:rsidRPr="003F0968" w:rsidRDefault="003F0968" w:rsidP="003F0968">
      <w:pPr>
        <w:spacing w:before="100" w:beforeAutospacing="1" w:after="100" w:afterAutospacing="1"/>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t>1.指标是由系统根据《学术论文不端行为的界定标准》自动生成的</w:t>
      </w:r>
    </w:p>
    <w:p w14:paraId="3017DAC4" w14:textId="77777777" w:rsidR="003F0968" w:rsidRPr="003F0968" w:rsidRDefault="003F0968" w:rsidP="003F0968">
      <w:pPr>
        <w:spacing w:before="100" w:beforeAutospacing="1" w:after="100" w:afterAutospacing="1"/>
        <w:rPr>
          <w:rFonts w:ascii="微软雅黑" w:eastAsia="微软雅黑" w:hAnsi="微软雅黑" w:cs="宋体"/>
          <w:color w:val="000000"/>
          <w:sz w:val="27"/>
          <w:szCs w:val="27"/>
        </w:rPr>
      </w:pPr>
      <w:r w:rsidRPr="003F0968">
        <w:rPr>
          <w:rFonts w:ascii="微软雅黑" w:eastAsia="微软雅黑" w:hAnsi="微软雅黑" w:cs="宋体"/>
          <w:color w:val="000000"/>
          <w:sz w:val="27"/>
          <w:szCs w:val="27"/>
        </w:rPr>
        <w:t>2.本报告单仅对您所选择比对资源范围内检测结果负责</w:t>
      </w:r>
    </w:p>
    <w:p w14:paraId="5DDDC35C" w14:textId="5AE1802F" w:rsidR="001A0368" w:rsidRDefault="00825448" w:rsidP="00825448">
      <w:pPr>
        <w:rPr>
          <w:rFonts w:hint="default"/>
        </w:rPr>
      </w:pPr>
      <w:r w:rsidRPr="00825448">
        <w:rPr>
          <w:rFonts w:ascii="微软雅黑" w:eastAsia="微软雅黑" w:hAnsi="微软雅黑" w:cs="微软雅黑"/>
        </w:rPr>
        <w:br w:type="page"/>
      </w:r>
    </w:p>
    <w:sectPr w:rsidR="001A0368" w:rsidSect="003F0968">
      <w:pgSz w:w="16838" w:h="11906" w:orient="landscape"/>
      <w:pgMar w:top="1800" w:right="1440" w:bottom="1800" w:left="144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EE4AE" w14:textId="77777777" w:rsidR="00F94302" w:rsidRDefault="00F94302" w:rsidP="00825448">
      <w:pPr>
        <w:rPr>
          <w:rFonts w:hint="default"/>
        </w:rPr>
      </w:pPr>
      <w:r>
        <w:separator/>
      </w:r>
    </w:p>
  </w:endnote>
  <w:endnote w:type="continuationSeparator" w:id="0">
    <w:p w14:paraId="2AF0681F" w14:textId="77777777" w:rsidR="00F94302" w:rsidRDefault="00F94302" w:rsidP="00825448">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1FE3C" w14:textId="77777777" w:rsidR="00F94302" w:rsidRDefault="00F94302" w:rsidP="00825448">
      <w:pPr>
        <w:rPr>
          <w:rFonts w:hint="default"/>
        </w:rPr>
      </w:pPr>
      <w:r>
        <w:separator/>
      </w:r>
    </w:p>
  </w:footnote>
  <w:footnote w:type="continuationSeparator" w:id="0">
    <w:p w14:paraId="279F52F1" w14:textId="77777777" w:rsidR="00F94302" w:rsidRDefault="00F94302" w:rsidP="00825448">
      <w:pPr>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AEE"/>
    <w:multiLevelType w:val="multilevel"/>
    <w:tmpl w:val="939A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B7486D"/>
    <w:multiLevelType w:val="multilevel"/>
    <w:tmpl w:val="89E0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9E14BE"/>
    <w:multiLevelType w:val="multilevel"/>
    <w:tmpl w:val="FC2A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6C21EE"/>
    <w:multiLevelType w:val="multilevel"/>
    <w:tmpl w:val="9C7A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2275872">
    <w:abstractNumId w:val="1"/>
  </w:num>
  <w:num w:numId="2" w16cid:durableId="1707563760">
    <w:abstractNumId w:val="3"/>
  </w:num>
  <w:num w:numId="3" w16cid:durableId="530383140">
    <w:abstractNumId w:val="2"/>
  </w:num>
  <w:num w:numId="4" w16cid:durableId="1722897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24C"/>
    <w:rsid w:val="001A0368"/>
    <w:rsid w:val="003F0968"/>
    <w:rsid w:val="006E479D"/>
    <w:rsid w:val="00732645"/>
    <w:rsid w:val="00825448"/>
    <w:rsid w:val="009C524C"/>
    <w:rsid w:val="00DA09C5"/>
    <w:rsid w:val="00F943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03EC0"/>
  <w15:chartTrackingRefBased/>
  <w15:docId w15:val="{3FC4FF48-A169-49F0-B8B9-44BF8B9D6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unhideWhenUsed/>
    <w:rsid w:val="00825448"/>
    <w:rPr>
      <w:rFonts w:ascii="宋体" w:eastAsia="宋体" w:hAnsi="宋体" w:cs="Times New Roman" w:hint="eastAsia"/>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5448"/>
    <w:pPr>
      <w:widowControl w:val="0"/>
      <w:tabs>
        <w:tab w:val="center" w:pos="4153"/>
        <w:tab w:val="right" w:pos="8306"/>
      </w:tabs>
      <w:snapToGrid w:val="0"/>
      <w:jc w:val="center"/>
    </w:pPr>
    <w:rPr>
      <w:rFonts w:asciiTheme="minorHAnsi" w:eastAsiaTheme="minorEastAsia" w:hAnsiTheme="minorHAnsi" w:cstheme="minorBidi" w:hint="default"/>
      <w:kern w:val="2"/>
      <w:sz w:val="18"/>
      <w:szCs w:val="18"/>
    </w:rPr>
  </w:style>
  <w:style w:type="character" w:customStyle="1" w:styleId="a4">
    <w:name w:val="页眉 字符"/>
    <w:basedOn w:val="a0"/>
    <w:link w:val="a3"/>
    <w:uiPriority w:val="99"/>
    <w:rsid w:val="00825448"/>
    <w:rPr>
      <w:sz w:val="18"/>
      <w:szCs w:val="18"/>
    </w:rPr>
  </w:style>
  <w:style w:type="paragraph" w:styleId="a5">
    <w:name w:val="footer"/>
    <w:basedOn w:val="a"/>
    <w:link w:val="a6"/>
    <w:uiPriority w:val="99"/>
    <w:unhideWhenUsed/>
    <w:rsid w:val="00825448"/>
    <w:pPr>
      <w:widowControl w:val="0"/>
      <w:tabs>
        <w:tab w:val="center" w:pos="4153"/>
        <w:tab w:val="right" w:pos="8306"/>
      </w:tabs>
      <w:snapToGrid w:val="0"/>
    </w:pPr>
    <w:rPr>
      <w:rFonts w:asciiTheme="minorHAnsi" w:eastAsiaTheme="minorEastAsia" w:hAnsiTheme="minorHAnsi" w:cstheme="minorBidi" w:hint="default"/>
      <w:kern w:val="2"/>
      <w:sz w:val="18"/>
      <w:szCs w:val="18"/>
    </w:rPr>
  </w:style>
  <w:style w:type="character" w:customStyle="1" w:styleId="a6">
    <w:name w:val="页脚 字符"/>
    <w:basedOn w:val="a0"/>
    <w:link w:val="a5"/>
    <w:uiPriority w:val="99"/>
    <w:rsid w:val="0082544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30542">
      <w:bodyDiv w:val="1"/>
      <w:marLeft w:val="0"/>
      <w:marRight w:val="0"/>
      <w:marTop w:val="0"/>
      <w:marBottom w:val="0"/>
      <w:divBdr>
        <w:top w:val="none" w:sz="0" w:space="0" w:color="auto"/>
        <w:left w:val="none" w:sz="0" w:space="0" w:color="auto"/>
        <w:bottom w:val="none" w:sz="0" w:space="0" w:color="auto"/>
        <w:right w:val="none" w:sz="0" w:space="0" w:color="auto"/>
      </w:divBdr>
      <w:divsChild>
        <w:div w:id="589698625">
          <w:marLeft w:val="0"/>
          <w:marRight w:val="0"/>
          <w:marTop w:val="0"/>
          <w:marBottom w:val="0"/>
          <w:divBdr>
            <w:top w:val="none" w:sz="0" w:space="0" w:color="auto"/>
            <w:left w:val="none" w:sz="0" w:space="0" w:color="auto"/>
            <w:bottom w:val="none" w:sz="0" w:space="0" w:color="auto"/>
            <w:right w:val="none" w:sz="0" w:space="0" w:color="auto"/>
          </w:divBdr>
        </w:div>
        <w:div w:id="948052514">
          <w:marLeft w:val="0"/>
          <w:marRight w:val="0"/>
          <w:marTop w:val="0"/>
          <w:marBottom w:val="0"/>
          <w:divBdr>
            <w:top w:val="none" w:sz="0" w:space="0" w:color="auto"/>
            <w:left w:val="none" w:sz="0" w:space="0" w:color="auto"/>
            <w:bottom w:val="none" w:sz="0" w:space="0" w:color="auto"/>
            <w:right w:val="none" w:sz="0" w:space="0" w:color="auto"/>
          </w:divBdr>
          <w:divsChild>
            <w:div w:id="1283732132">
              <w:marLeft w:val="0"/>
              <w:marRight w:val="0"/>
              <w:marTop w:val="0"/>
              <w:marBottom w:val="0"/>
              <w:divBdr>
                <w:top w:val="none" w:sz="0" w:space="0" w:color="auto"/>
                <w:left w:val="none" w:sz="0" w:space="0" w:color="auto"/>
                <w:bottom w:val="none" w:sz="0" w:space="0" w:color="auto"/>
                <w:right w:val="none" w:sz="0" w:space="0" w:color="auto"/>
              </w:divBdr>
              <w:divsChild>
                <w:div w:id="819228575">
                  <w:marLeft w:val="0"/>
                  <w:marRight w:val="0"/>
                  <w:marTop w:val="0"/>
                  <w:marBottom w:val="0"/>
                  <w:divBdr>
                    <w:top w:val="none" w:sz="0" w:space="0" w:color="auto"/>
                    <w:left w:val="none" w:sz="0" w:space="0" w:color="auto"/>
                    <w:bottom w:val="none" w:sz="0" w:space="0" w:color="auto"/>
                    <w:right w:val="none" w:sz="0" w:space="0" w:color="auto"/>
                  </w:divBdr>
                </w:div>
                <w:div w:id="1208838709">
                  <w:marLeft w:val="0"/>
                  <w:marRight w:val="0"/>
                  <w:marTop w:val="0"/>
                  <w:marBottom w:val="0"/>
                  <w:divBdr>
                    <w:top w:val="none" w:sz="0" w:space="0" w:color="auto"/>
                    <w:left w:val="none" w:sz="0" w:space="0" w:color="auto"/>
                    <w:bottom w:val="none" w:sz="0" w:space="0" w:color="auto"/>
                    <w:right w:val="none" w:sz="0" w:space="0" w:color="auto"/>
                  </w:divBdr>
                </w:div>
                <w:div w:id="619382146">
                  <w:marLeft w:val="0"/>
                  <w:marRight w:val="0"/>
                  <w:marTop w:val="0"/>
                  <w:marBottom w:val="0"/>
                  <w:divBdr>
                    <w:top w:val="none" w:sz="0" w:space="0" w:color="auto"/>
                    <w:left w:val="none" w:sz="0" w:space="0" w:color="auto"/>
                    <w:bottom w:val="none" w:sz="0" w:space="0" w:color="auto"/>
                    <w:right w:val="none" w:sz="0" w:space="0" w:color="auto"/>
                  </w:divBdr>
                </w:div>
              </w:divsChild>
            </w:div>
            <w:div w:id="613680153">
              <w:marLeft w:val="0"/>
              <w:marRight w:val="0"/>
              <w:marTop w:val="0"/>
              <w:marBottom w:val="0"/>
              <w:divBdr>
                <w:top w:val="none" w:sz="0" w:space="0" w:color="auto"/>
                <w:left w:val="none" w:sz="0" w:space="0" w:color="auto"/>
                <w:bottom w:val="none" w:sz="0" w:space="0" w:color="auto"/>
                <w:right w:val="none" w:sz="0" w:space="0" w:color="auto"/>
              </w:divBdr>
              <w:divsChild>
                <w:div w:id="804153986">
                  <w:marLeft w:val="0"/>
                  <w:marRight w:val="0"/>
                  <w:marTop w:val="0"/>
                  <w:marBottom w:val="0"/>
                  <w:divBdr>
                    <w:top w:val="none" w:sz="0" w:space="0" w:color="auto"/>
                    <w:left w:val="none" w:sz="0" w:space="0" w:color="auto"/>
                    <w:bottom w:val="none" w:sz="0" w:space="0" w:color="auto"/>
                    <w:right w:val="none" w:sz="0" w:space="0" w:color="auto"/>
                  </w:divBdr>
                  <w:divsChild>
                    <w:div w:id="644747773">
                      <w:marLeft w:val="0"/>
                      <w:marRight w:val="0"/>
                      <w:marTop w:val="0"/>
                      <w:marBottom w:val="0"/>
                      <w:divBdr>
                        <w:top w:val="none" w:sz="0" w:space="0" w:color="auto"/>
                        <w:left w:val="none" w:sz="0" w:space="0" w:color="auto"/>
                        <w:bottom w:val="none" w:sz="0" w:space="0" w:color="auto"/>
                        <w:right w:val="none" w:sz="0" w:space="0" w:color="auto"/>
                      </w:divBdr>
                      <w:divsChild>
                        <w:div w:id="1399666805">
                          <w:marLeft w:val="0"/>
                          <w:marRight w:val="0"/>
                          <w:marTop w:val="0"/>
                          <w:marBottom w:val="0"/>
                          <w:divBdr>
                            <w:top w:val="none" w:sz="0" w:space="0" w:color="auto"/>
                            <w:left w:val="none" w:sz="0" w:space="0" w:color="auto"/>
                            <w:bottom w:val="none" w:sz="0" w:space="0" w:color="auto"/>
                            <w:right w:val="none" w:sz="0" w:space="0" w:color="auto"/>
                          </w:divBdr>
                          <w:divsChild>
                            <w:div w:id="1299411877">
                              <w:marLeft w:val="0"/>
                              <w:marRight w:val="0"/>
                              <w:marTop w:val="0"/>
                              <w:marBottom w:val="0"/>
                              <w:divBdr>
                                <w:top w:val="none" w:sz="0" w:space="0" w:color="auto"/>
                                <w:left w:val="none" w:sz="0" w:space="0" w:color="auto"/>
                                <w:bottom w:val="none" w:sz="0" w:space="0" w:color="auto"/>
                                <w:right w:val="none" w:sz="0" w:space="0" w:color="auto"/>
                              </w:divBdr>
                            </w:div>
                            <w:div w:id="1604992041">
                              <w:marLeft w:val="0"/>
                              <w:marRight w:val="0"/>
                              <w:marTop w:val="0"/>
                              <w:marBottom w:val="0"/>
                              <w:divBdr>
                                <w:top w:val="none" w:sz="0" w:space="0" w:color="auto"/>
                                <w:left w:val="none" w:sz="0" w:space="0" w:color="auto"/>
                                <w:bottom w:val="none" w:sz="0" w:space="0" w:color="auto"/>
                                <w:right w:val="none" w:sz="0" w:space="0" w:color="auto"/>
                              </w:divBdr>
                            </w:div>
                            <w:div w:id="619729351">
                              <w:marLeft w:val="0"/>
                              <w:marRight w:val="0"/>
                              <w:marTop w:val="0"/>
                              <w:marBottom w:val="0"/>
                              <w:divBdr>
                                <w:top w:val="none" w:sz="0" w:space="0" w:color="auto"/>
                                <w:left w:val="none" w:sz="0" w:space="0" w:color="auto"/>
                                <w:bottom w:val="none" w:sz="0" w:space="0" w:color="auto"/>
                                <w:right w:val="none" w:sz="0" w:space="0" w:color="auto"/>
                              </w:divBdr>
                              <w:divsChild>
                                <w:div w:id="1617520945">
                                  <w:marLeft w:val="0"/>
                                  <w:marRight w:val="0"/>
                                  <w:marTop w:val="0"/>
                                  <w:marBottom w:val="0"/>
                                  <w:divBdr>
                                    <w:top w:val="none" w:sz="0" w:space="0" w:color="auto"/>
                                    <w:left w:val="none" w:sz="0" w:space="0" w:color="auto"/>
                                    <w:bottom w:val="none" w:sz="0" w:space="0" w:color="auto"/>
                                    <w:right w:val="none" w:sz="0" w:space="0" w:color="auto"/>
                                  </w:divBdr>
                                  <w:divsChild>
                                    <w:div w:id="4782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042281">
                          <w:marLeft w:val="0"/>
                          <w:marRight w:val="0"/>
                          <w:marTop w:val="0"/>
                          <w:marBottom w:val="0"/>
                          <w:divBdr>
                            <w:top w:val="none" w:sz="0" w:space="0" w:color="auto"/>
                            <w:left w:val="none" w:sz="0" w:space="0" w:color="auto"/>
                            <w:bottom w:val="none" w:sz="0" w:space="0" w:color="auto"/>
                            <w:right w:val="none" w:sz="0" w:space="0" w:color="auto"/>
                          </w:divBdr>
                          <w:divsChild>
                            <w:div w:id="1112824219">
                              <w:marLeft w:val="0"/>
                              <w:marRight w:val="0"/>
                              <w:marTop w:val="0"/>
                              <w:marBottom w:val="0"/>
                              <w:divBdr>
                                <w:top w:val="none" w:sz="0" w:space="0" w:color="auto"/>
                                <w:left w:val="none" w:sz="0" w:space="0" w:color="auto"/>
                                <w:bottom w:val="none" w:sz="0" w:space="0" w:color="auto"/>
                                <w:right w:val="none" w:sz="0" w:space="0" w:color="auto"/>
                              </w:divBdr>
                              <w:divsChild>
                                <w:div w:id="583611337">
                                  <w:marLeft w:val="0"/>
                                  <w:marRight w:val="0"/>
                                  <w:marTop w:val="0"/>
                                  <w:marBottom w:val="0"/>
                                  <w:divBdr>
                                    <w:top w:val="none" w:sz="0" w:space="0" w:color="auto"/>
                                    <w:left w:val="none" w:sz="0" w:space="0" w:color="auto"/>
                                    <w:bottom w:val="none" w:sz="0" w:space="0" w:color="auto"/>
                                    <w:right w:val="none" w:sz="0" w:space="0" w:color="auto"/>
                                  </w:divBdr>
                                  <w:divsChild>
                                    <w:div w:id="199205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967233">
                              <w:marLeft w:val="0"/>
                              <w:marRight w:val="0"/>
                              <w:marTop w:val="0"/>
                              <w:marBottom w:val="0"/>
                              <w:divBdr>
                                <w:top w:val="none" w:sz="0" w:space="0" w:color="auto"/>
                                <w:left w:val="none" w:sz="0" w:space="0" w:color="auto"/>
                                <w:bottom w:val="none" w:sz="0" w:space="0" w:color="auto"/>
                                <w:right w:val="none" w:sz="0" w:space="0" w:color="auto"/>
                              </w:divBdr>
                              <w:divsChild>
                                <w:div w:id="360012139">
                                  <w:marLeft w:val="0"/>
                                  <w:marRight w:val="0"/>
                                  <w:marTop w:val="0"/>
                                  <w:marBottom w:val="0"/>
                                  <w:divBdr>
                                    <w:top w:val="none" w:sz="0" w:space="0" w:color="auto"/>
                                    <w:left w:val="none" w:sz="0" w:space="0" w:color="auto"/>
                                    <w:bottom w:val="none" w:sz="0" w:space="0" w:color="auto"/>
                                    <w:right w:val="none" w:sz="0" w:space="0" w:color="auto"/>
                                  </w:divBdr>
                                  <w:divsChild>
                                    <w:div w:id="1163005356">
                                      <w:marLeft w:val="0"/>
                                      <w:marRight w:val="0"/>
                                      <w:marTop w:val="0"/>
                                      <w:marBottom w:val="0"/>
                                      <w:divBdr>
                                        <w:top w:val="none" w:sz="0" w:space="0" w:color="auto"/>
                                        <w:left w:val="none" w:sz="0" w:space="0" w:color="auto"/>
                                        <w:bottom w:val="none" w:sz="0" w:space="0" w:color="auto"/>
                                        <w:right w:val="none" w:sz="0" w:space="0" w:color="auto"/>
                                      </w:divBdr>
                                      <w:divsChild>
                                        <w:div w:id="96550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5537">
                                  <w:marLeft w:val="0"/>
                                  <w:marRight w:val="0"/>
                                  <w:marTop w:val="0"/>
                                  <w:marBottom w:val="0"/>
                                  <w:divBdr>
                                    <w:top w:val="none" w:sz="0" w:space="0" w:color="auto"/>
                                    <w:left w:val="none" w:sz="0" w:space="0" w:color="auto"/>
                                    <w:bottom w:val="none" w:sz="0" w:space="0" w:color="auto"/>
                                    <w:right w:val="none" w:sz="0" w:space="0" w:color="auto"/>
                                  </w:divBdr>
                                </w:div>
                              </w:divsChild>
                            </w:div>
                            <w:div w:id="2020232673">
                              <w:marLeft w:val="0"/>
                              <w:marRight w:val="0"/>
                              <w:marTop w:val="0"/>
                              <w:marBottom w:val="0"/>
                              <w:divBdr>
                                <w:top w:val="none" w:sz="0" w:space="0" w:color="auto"/>
                                <w:left w:val="none" w:sz="0" w:space="0" w:color="auto"/>
                                <w:bottom w:val="none" w:sz="0" w:space="0" w:color="auto"/>
                                <w:right w:val="none" w:sz="0" w:space="0" w:color="auto"/>
                              </w:divBdr>
                              <w:divsChild>
                                <w:div w:id="223027103">
                                  <w:marLeft w:val="0"/>
                                  <w:marRight w:val="0"/>
                                  <w:marTop w:val="0"/>
                                  <w:marBottom w:val="0"/>
                                  <w:divBdr>
                                    <w:top w:val="none" w:sz="0" w:space="0" w:color="auto"/>
                                    <w:left w:val="none" w:sz="0" w:space="0" w:color="auto"/>
                                    <w:bottom w:val="none" w:sz="0" w:space="0" w:color="auto"/>
                                    <w:right w:val="none" w:sz="0" w:space="0" w:color="auto"/>
                                  </w:divBdr>
                                </w:div>
                                <w:div w:id="71816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915785">
                          <w:marLeft w:val="0"/>
                          <w:marRight w:val="0"/>
                          <w:marTop w:val="0"/>
                          <w:marBottom w:val="0"/>
                          <w:divBdr>
                            <w:top w:val="none" w:sz="0" w:space="0" w:color="auto"/>
                            <w:left w:val="none" w:sz="0" w:space="0" w:color="auto"/>
                            <w:bottom w:val="none" w:sz="0" w:space="0" w:color="auto"/>
                            <w:right w:val="none" w:sz="0" w:space="0" w:color="auto"/>
                          </w:divBdr>
                          <w:divsChild>
                            <w:div w:id="1518423905">
                              <w:marLeft w:val="0"/>
                              <w:marRight w:val="0"/>
                              <w:marTop w:val="0"/>
                              <w:marBottom w:val="0"/>
                              <w:divBdr>
                                <w:top w:val="none" w:sz="0" w:space="0" w:color="auto"/>
                                <w:left w:val="none" w:sz="0" w:space="0" w:color="auto"/>
                                <w:bottom w:val="none" w:sz="0" w:space="0" w:color="auto"/>
                                <w:right w:val="none" w:sz="0" w:space="0" w:color="auto"/>
                              </w:divBdr>
                            </w:div>
                            <w:div w:id="1353142395">
                              <w:marLeft w:val="0"/>
                              <w:marRight w:val="0"/>
                              <w:marTop w:val="0"/>
                              <w:marBottom w:val="0"/>
                              <w:divBdr>
                                <w:top w:val="none" w:sz="0" w:space="0" w:color="auto"/>
                                <w:left w:val="none" w:sz="0" w:space="0" w:color="auto"/>
                                <w:bottom w:val="none" w:sz="0" w:space="0" w:color="auto"/>
                                <w:right w:val="none" w:sz="0" w:space="0" w:color="auto"/>
                              </w:divBdr>
                            </w:div>
                            <w:div w:id="476727154">
                              <w:marLeft w:val="0"/>
                              <w:marRight w:val="0"/>
                              <w:marTop w:val="0"/>
                              <w:marBottom w:val="0"/>
                              <w:divBdr>
                                <w:top w:val="none" w:sz="0" w:space="0" w:color="auto"/>
                                <w:left w:val="none" w:sz="0" w:space="0" w:color="auto"/>
                                <w:bottom w:val="none" w:sz="0" w:space="0" w:color="auto"/>
                                <w:right w:val="none" w:sz="0" w:space="0" w:color="auto"/>
                              </w:divBdr>
                            </w:div>
                            <w:div w:id="155848677">
                              <w:marLeft w:val="0"/>
                              <w:marRight w:val="0"/>
                              <w:marTop w:val="0"/>
                              <w:marBottom w:val="0"/>
                              <w:divBdr>
                                <w:top w:val="none" w:sz="0" w:space="0" w:color="auto"/>
                                <w:left w:val="none" w:sz="0" w:space="0" w:color="auto"/>
                                <w:bottom w:val="none" w:sz="0" w:space="0" w:color="auto"/>
                                <w:right w:val="none" w:sz="0" w:space="0" w:color="auto"/>
                              </w:divBdr>
                            </w:div>
                            <w:div w:id="1641229284">
                              <w:marLeft w:val="0"/>
                              <w:marRight w:val="0"/>
                              <w:marTop w:val="0"/>
                              <w:marBottom w:val="0"/>
                              <w:divBdr>
                                <w:top w:val="none" w:sz="0" w:space="0" w:color="auto"/>
                                <w:left w:val="none" w:sz="0" w:space="0" w:color="auto"/>
                                <w:bottom w:val="none" w:sz="0" w:space="0" w:color="auto"/>
                                <w:right w:val="none" w:sz="0" w:space="0" w:color="auto"/>
                              </w:divBdr>
                            </w:div>
                            <w:div w:id="1103957009">
                              <w:marLeft w:val="0"/>
                              <w:marRight w:val="0"/>
                              <w:marTop w:val="0"/>
                              <w:marBottom w:val="0"/>
                              <w:divBdr>
                                <w:top w:val="none" w:sz="0" w:space="0" w:color="auto"/>
                                <w:left w:val="none" w:sz="0" w:space="0" w:color="auto"/>
                                <w:bottom w:val="none" w:sz="0" w:space="0" w:color="auto"/>
                                <w:right w:val="none" w:sz="0" w:space="0" w:color="auto"/>
                              </w:divBdr>
                            </w:div>
                            <w:div w:id="1846552979">
                              <w:marLeft w:val="0"/>
                              <w:marRight w:val="0"/>
                              <w:marTop w:val="0"/>
                              <w:marBottom w:val="0"/>
                              <w:divBdr>
                                <w:top w:val="none" w:sz="0" w:space="0" w:color="auto"/>
                                <w:left w:val="none" w:sz="0" w:space="0" w:color="auto"/>
                                <w:bottom w:val="none" w:sz="0" w:space="0" w:color="auto"/>
                                <w:right w:val="none" w:sz="0" w:space="0" w:color="auto"/>
                              </w:divBdr>
                            </w:div>
                            <w:div w:id="220874007">
                              <w:marLeft w:val="0"/>
                              <w:marRight w:val="0"/>
                              <w:marTop w:val="0"/>
                              <w:marBottom w:val="0"/>
                              <w:divBdr>
                                <w:top w:val="none" w:sz="0" w:space="0" w:color="auto"/>
                                <w:left w:val="none" w:sz="0" w:space="0" w:color="auto"/>
                                <w:bottom w:val="none" w:sz="0" w:space="0" w:color="auto"/>
                                <w:right w:val="none" w:sz="0" w:space="0" w:color="auto"/>
                              </w:divBdr>
                            </w:div>
                            <w:div w:id="836960519">
                              <w:marLeft w:val="0"/>
                              <w:marRight w:val="0"/>
                              <w:marTop w:val="0"/>
                              <w:marBottom w:val="0"/>
                              <w:divBdr>
                                <w:top w:val="none" w:sz="0" w:space="0" w:color="auto"/>
                                <w:left w:val="none" w:sz="0" w:space="0" w:color="auto"/>
                                <w:bottom w:val="none" w:sz="0" w:space="0" w:color="auto"/>
                                <w:right w:val="none" w:sz="0" w:space="0" w:color="auto"/>
                              </w:divBdr>
                            </w:div>
                            <w:div w:id="13583603">
                              <w:marLeft w:val="0"/>
                              <w:marRight w:val="0"/>
                              <w:marTop w:val="0"/>
                              <w:marBottom w:val="0"/>
                              <w:divBdr>
                                <w:top w:val="none" w:sz="0" w:space="0" w:color="auto"/>
                                <w:left w:val="none" w:sz="0" w:space="0" w:color="auto"/>
                                <w:bottom w:val="none" w:sz="0" w:space="0" w:color="auto"/>
                                <w:right w:val="none" w:sz="0" w:space="0" w:color="auto"/>
                              </w:divBdr>
                            </w:div>
                            <w:div w:id="930358263">
                              <w:marLeft w:val="0"/>
                              <w:marRight w:val="0"/>
                              <w:marTop w:val="0"/>
                              <w:marBottom w:val="0"/>
                              <w:divBdr>
                                <w:top w:val="none" w:sz="0" w:space="0" w:color="auto"/>
                                <w:left w:val="none" w:sz="0" w:space="0" w:color="auto"/>
                                <w:bottom w:val="none" w:sz="0" w:space="0" w:color="auto"/>
                                <w:right w:val="none" w:sz="0" w:space="0" w:color="auto"/>
                              </w:divBdr>
                            </w:div>
                            <w:div w:id="1177882570">
                              <w:marLeft w:val="0"/>
                              <w:marRight w:val="0"/>
                              <w:marTop w:val="0"/>
                              <w:marBottom w:val="0"/>
                              <w:divBdr>
                                <w:top w:val="none" w:sz="0" w:space="0" w:color="auto"/>
                                <w:left w:val="none" w:sz="0" w:space="0" w:color="auto"/>
                                <w:bottom w:val="none" w:sz="0" w:space="0" w:color="auto"/>
                                <w:right w:val="none" w:sz="0" w:space="0" w:color="auto"/>
                              </w:divBdr>
                            </w:div>
                            <w:div w:id="1119567137">
                              <w:marLeft w:val="0"/>
                              <w:marRight w:val="0"/>
                              <w:marTop w:val="0"/>
                              <w:marBottom w:val="0"/>
                              <w:divBdr>
                                <w:top w:val="none" w:sz="0" w:space="0" w:color="auto"/>
                                <w:left w:val="none" w:sz="0" w:space="0" w:color="auto"/>
                                <w:bottom w:val="none" w:sz="0" w:space="0" w:color="auto"/>
                                <w:right w:val="none" w:sz="0" w:space="0" w:color="auto"/>
                              </w:divBdr>
                            </w:div>
                            <w:div w:id="621959549">
                              <w:marLeft w:val="0"/>
                              <w:marRight w:val="0"/>
                              <w:marTop w:val="0"/>
                              <w:marBottom w:val="0"/>
                              <w:divBdr>
                                <w:top w:val="none" w:sz="0" w:space="0" w:color="auto"/>
                                <w:left w:val="none" w:sz="0" w:space="0" w:color="auto"/>
                                <w:bottom w:val="none" w:sz="0" w:space="0" w:color="auto"/>
                                <w:right w:val="none" w:sz="0" w:space="0" w:color="auto"/>
                              </w:divBdr>
                            </w:div>
                            <w:div w:id="730032959">
                              <w:marLeft w:val="0"/>
                              <w:marRight w:val="0"/>
                              <w:marTop w:val="0"/>
                              <w:marBottom w:val="0"/>
                              <w:divBdr>
                                <w:top w:val="none" w:sz="0" w:space="0" w:color="auto"/>
                                <w:left w:val="none" w:sz="0" w:space="0" w:color="auto"/>
                                <w:bottom w:val="none" w:sz="0" w:space="0" w:color="auto"/>
                                <w:right w:val="none" w:sz="0" w:space="0" w:color="auto"/>
                              </w:divBdr>
                            </w:div>
                            <w:div w:id="1856966994">
                              <w:marLeft w:val="0"/>
                              <w:marRight w:val="0"/>
                              <w:marTop w:val="0"/>
                              <w:marBottom w:val="0"/>
                              <w:divBdr>
                                <w:top w:val="none" w:sz="0" w:space="0" w:color="auto"/>
                                <w:left w:val="none" w:sz="0" w:space="0" w:color="auto"/>
                                <w:bottom w:val="none" w:sz="0" w:space="0" w:color="auto"/>
                                <w:right w:val="none" w:sz="0" w:space="0" w:color="auto"/>
                              </w:divBdr>
                            </w:div>
                            <w:div w:id="27535744">
                              <w:marLeft w:val="0"/>
                              <w:marRight w:val="0"/>
                              <w:marTop w:val="0"/>
                              <w:marBottom w:val="0"/>
                              <w:divBdr>
                                <w:top w:val="none" w:sz="0" w:space="0" w:color="auto"/>
                                <w:left w:val="none" w:sz="0" w:space="0" w:color="auto"/>
                                <w:bottom w:val="none" w:sz="0" w:space="0" w:color="auto"/>
                                <w:right w:val="none" w:sz="0" w:space="0" w:color="auto"/>
                              </w:divBdr>
                            </w:div>
                            <w:div w:id="762647451">
                              <w:marLeft w:val="0"/>
                              <w:marRight w:val="0"/>
                              <w:marTop w:val="0"/>
                              <w:marBottom w:val="0"/>
                              <w:divBdr>
                                <w:top w:val="none" w:sz="0" w:space="0" w:color="auto"/>
                                <w:left w:val="none" w:sz="0" w:space="0" w:color="auto"/>
                                <w:bottom w:val="none" w:sz="0" w:space="0" w:color="auto"/>
                                <w:right w:val="none" w:sz="0" w:space="0" w:color="auto"/>
                              </w:divBdr>
                            </w:div>
                            <w:div w:id="787045031">
                              <w:marLeft w:val="0"/>
                              <w:marRight w:val="0"/>
                              <w:marTop w:val="0"/>
                              <w:marBottom w:val="0"/>
                              <w:divBdr>
                                <w:top w:val="none" w:sz="0" w:space="0" w:color="auto"/>
                                <w:left w:val="none" w:sz="0" w:space="0" w:color="auto"/>
                                <w:bottom w:val="none" w:sz="0" w:space="0" w:color="auto"/>
                                <w:right w:val="none" w:sz="0" w:space="0" w:color="auto"/>
                              </w:divBdr>
                            </w:div>
                            <w:div w:id="1651906721">
                              <w:marLeft w:val="0"/>
                              <w:marRight w:val="0"/>
                              <w:marTop w:val="0"/>
                              <w:marBottom w:val="0"/>
                              <w:divBdr>
                                <w:top w:val="none" w:sz="0" w:space="0" w:color="auto"/>
                                <w:left w:val="none" w:sz="0" w:space="0" w:color="auto"/>
                                <w:bottom w:val="none" w:sz="0" w:space="0" w:color="auto"/>
                                <w:right w:val="none" w:sz="0" w:space="0" w:color="auto"/>
                              </w:divBdr>
                            </w:div>
                            <w:div w:id="2033412703">
                              <w:marLeft w:val="0"/>
                              <w:marRight w:val="0"/>
                              <w:marTop w:val="0"/>
                              <w:marBottom w:val="0"/>
                              <w:divBdr>
                                <w:top w:val="none" w:sz="0" w:space="0" w:color="auto"/>
                                <w:left w:val="none" w:sz="0" w:space="0" w:color="auto"/>
                                <w:bottom w:val="none" w:sz="0" w:space="0" w:color="auto"/>
                                <w:right w:val="none" w:sz="0" w:space="0" w:color="auto"/>
                              </w:divBdr>
                            </w:div>
                            <w:div w:id="1486779440">
                              <w:marLeft w:val="0"/>
                              <w:marRight w:val="0"/>
                              <w:marTop w:val="0"/>
                              <w:marBottom w:val="0"/>
                              <w:divBdr>
                                <w:top w:val="none" w:sz="0" w:space="0" w:color="auto"/>
                                <w:left w:val="none" w:sz="0" w:space="0" w:color="auto"/>
                                <w:bottom w:val="none" w:sz="0" w:space="0" w:color="auto"/>
                                <w:right w:val="none" w:sz="0" w:space="0" w:color="auto"/>
                              </w:divBdr>
                            </w:div>
                            <w:div w:id="46102681">
                              <w:marLeft w:val="0"/>
                              <w:marRight w:val="0"/>
                              <w:marTop w:val="0"/>
                              <w:marBottom w:val="0"/>
                              <w:divBdr>
                                <w:top w:val="none" w:sz="0" w:space="0" w:color="auto"/>
                                <w:left w:val="none" w:sz="0" w:space="0" w:color="auto"/>
                                <w:bottom w:val="none" w:sz="0" w:space="0" w:color="auto"/>
                                <w:right w:val="none" w:sz="0" w:space="0" w:color="auto"/>
                              </w:divBdr>
                            </w:div>
                            <w:div w:id="788084209">
                              <w:marLeft w:val="0"/>
                              <w:marRight w:val="0"/>
                              <w:marTop w:val="0"/>
                              <w:marBottom w:val="0"/>
                              <w:divBdr>
                                <w:top w:val="none" w:sz="0" w:space="0" w:color="auto"/>
                                <w:left w:val="none" w:sz="0" w:space="0" w:color="auto"/>
                                <w:bottom w:val="none" w:sz="0" w:space="0" w:color="auto"/>
                                <w:right w:val="none" w:sz="0" w:space="0" w:color="auto"/>
                              </w:divBdr>
                            </w:div>
                            <w:div w:id="2059284016">
                              <w:marLeft w:val="0"/>
                              <w:marRight w:val="0"/>
                              <w:marTop w:val="0"/>
                              <w:marBottom w:val="0"/>
                              <w:divBdr>
                                <w:top w:val="none" w:sz="0" w:space="0" w:color="auto"/>
                                <w:left w:val="none" w:sz="0" w:space="0" w:color="auto"/>
                                <w:bottom w:val="none" w:sz="0" w:space="0" w:color="auto"/>
                                <w:right w:val="none" w:sz="0" w:space="0" w:color="auto"/>
                              </w:divBdr>
                            </w:div>
                            <w:div w:id="43530593">
                              <w:marLeft w:val="0"/>
                              <w:marRight w:val="0"/>
                              <w:marTop w:val="0"/>
                              <w:marBottom w:val="0"/>
                              <w:divBdr>
                                <w:top w:val="none" w:sz="0" w:space="0" w:color="auto"/>
                                <w:left w:val="none" w:sz="0" w:space="0" w:color="auto"/>
                                <w:bottom w:val="none" w:sz="0" w:space="0" w:color="auto"/>
                                <w:right w:val="none" w:sz="0" w:space="0" w:color="auto"/>
                              </w:divBdr>
                            </w:div>
                            <w:div w:id="1466660539">
                              <w:marLeft w:val="0"/>
                              <w:marRight w:val="0"/>
                              <w:marTop w:val="0"/>
                              <w:marBottom w:val="0"/>
                              <w:divBdr>
                                <w:top w:val="none" w:sz="0" w:space="0" w:color="auto"/>
                                <w:left w:val="none" w:sz="0" w:space="0" w:color="auto"/>
                                <w:bottom w:val="none" w:sz="0" w:space="0" w:color="auto"/>
                                <w:right w:val="none" w:sz="0" w:space="0" w:color="auto"/>
                              </w:divBdr>
                            </w:div>
                            <w:div w:id="2094086363">
                              <w:marLeft w:val="0"/>
                              <w:marRight w:val="0"/>
                              <w:marTop w:val="0"/>
                              <w:marBottom w:val="0"/>
                              <w:divBdr>
                                <w:top w:val="none" w:sz="0" w:space="0" w:color="auto"/>
                                <w:left w:val="none" w:sz="0" w:space="0" w:color="auto"/>
                                <w:bottom w:val="none" w:sz="0" w:space="0" w:color="auto"/>
                                <w:right w:val="none" w:sz="0" w:space="0" w:color="auto"/>
                              </w:divBdr>
                            </w:div>
                            <w:div w:id="855851854">
                              <w:marLeft w:val="0"/>
                              <w:marRight w:val="0"/>
                              <w:marTop w:val="0"/>
                              <w:marBottom w:val="0"/>
                              <w:divBdr>
                                <w:top w:val="none" w:sz="0" w:space="0" w:color="auto"/>
                                <w:left w:val="none" w:sz="0" w:space="0" w:color="auto"/>
                                <w:bottom w:val="none" w:sz="0" w:space="0" w:color="auto"/>
                                <w:right w:val="none" w:sz="0" w:space="0" w:color="auto"/>
                              </w:divBdr>
                            </w:div>
                            <w:div w:id="348335241">
                              <w:marLeft w:val="0"/>
                              <w:marRight w:val="0"/>
                              <w:marTop w:val="0"/>
                              <w:marBottom w:val="0"/>
                              <w:divBdr>
                                <w:top w:val="none" w:sz="0" w:space="0" w:color="auto"/>
                                <w:left w:val="none" w:sz="0" w:space="0" w:color="auto"/>
                                <w:bottom w:val="none" w:sz="0" w:space="0" w:color="auto"/>
                                <w:right w:val="none" w:sz="0" w:space="0" w:color="auto"/>
                              </w:divBdr>
                            </w:div>
                            <w:div w:id="649410731">
                              <w:marLeft w:val="0"/>
                              <w:marRight w:val="0"/>
                              <w:marTop w:val="0"/>
                              <w:marBottom w:val="0"/>
                              <w:divBdr>
                                <w:top w:val="none" w:sz="0" w:space="0" w:color="auto"/>
                                <w:left w:val="none" w:sz="0" w:space="0" w:color="auto"/>
                                <w:bottom w:val="none" w:sz="0" w:space="0" w:color="auto"/>
                                <w:right w:val="none" w:sz="0" w:space="0" w:color="auto"/>
                              </w:divBdr>
                            </w:div>
                            <w:div w:id="112478535">
                              <w:marLeft w:val="0"/>
                              <w:marRight w:val="0"/>
                              <w:marTop w:val="0"/>
                              <w:marBottom w:val="0"/>
                              <w:divBdr>
                                <w:top w:val="none" w:sz="0" w:space="0" w:color="auto"/>
                                <w:left w:val="none" w:sz="0" w:space="0" w:color="auto"/>
                                <w:bottom w:val="none" w:sz="0" w:space="0" w:color="auto"/>
                                <w:right w:val="none" w:sz="0" w:space="0" w:color="auto"/>
                              </w:divBdr>
                            </w:div>
                            <w:div w:id="1416434027">
                              <w:marLeft w:val="0"/>
                              <w:marRight w:val="0"/>
                              <w:marTop w:val="0"/>
                              <w:marBottom w:val="0"/>
                              <w:divBdr>
                                <w:top w:val="none" w:sz="0" w:space="0" w:color="auto"/>
                                <w:left w:val="none" w:sz="0" w:space="0" w:color="auto"/>
                                <w:bottom w:val="none" w:sz="0" w:space="0" w:color="auto"/>
                                <w:right w:val="none" w:sz="0" w:space="0" w:color="auto"/>
                              </w:divBdr>
                            </w:div>
                            <w:div w:id="1337265642">
                              <w:marLeft w:val="0"/>
                              <w:marRight w:val="0"/>
                              <w:marTop w:val="0"/>
                              <w:marBottom w:val="0"/>
                              <w:divBdr>
                                <w:top w:val="none" w:sz="0" w:space="0" w:color="auto"/>
                                <w:left w:val="none" w:sz="0" w:space="0" w:color="auto"/>
                                <w:bottom w:val="none" w:sz="0" w:space="0" w:color="auto"/>
                                <w:right w:val="none" w:sz="0" w:space="0" w:color="auto"/>
                              </w:divBdr>
                            </w:div>
                            <w:div w:id="1182432952">
                              <w:marLeft w:val="0"/>
                              <w:marRight w:val="0"/>
                              <w:marTop w:val="0"/>
                              <w:marBottom w:val="0"/>
                              <w:divBdr>
                                <w:top w:val="none" w:sz="0" w:space="0" w:color="auto"/>
                                <w:left w:val="none" w:sz="0" w:space="0" w:color="auto"/>
                                <w:bottom w:val="none" w:sz="0" w:space="0" w:color="auto"/>
                                <w:right w:val="none" w:sz="0" w:space="0" w:color="auto"/>
                              </w:divBdr>
                            </w:div>
                            <w:div w:id="47846109">
                              <w:marLeft w:val="0"/>
                              <w:marRight w:val="0"/>
                              <w:marTop w:val="0"/>
                              <w:marBottom w:val="0"/>
                              <w:divBdr>
                                <w:top w:val="none" w:sz="0" w:space="0" w:color="auto"/>
                                <w:left w:val="none" w:sz="0" w:space="0" w:color="auto"/>
                                <w:bottom w:val="none" w:sz="0" w:space="0" w:color="auto"/>
                                <w:right w:val="none" w:sz="0" w:space="0" w:color="auto"/>
                              </w:divBdr>
                            </w:div>
                            <w:div w:id="929855321">
                              <w:marLeft w:val="0"/>
                              <w:marRight w:val="0"/>
                              <w:marTop w:val="0"/>
                              <w:marBottom w:val="0"/>
                              <w:divBdr>
                                <w:top w:val="none" w:sz="0" w:space="0" w:color="auto"/>
                                <w:left w:val="none" w:sz="0" w:space="0" w:color="auto"/>
                                <w:bottom w:val="none" w:sz="0" w:space="0" w:color="auto"/>
                                <w:right w:val="none" w:sz="0" w:space="0" w:color="auto"/>
                              </w:divBdr>
                            </w:div>
                            <w:div w:id="1137838612">
                              <w:marLeft w:val="0"/>
                              <w:marRight w:val="0"/>
                              <w:marTop w:val="0"/>
                              <w:marBottom w:val="0"/>
                              <w:divBdr>
                                <w:top w:val="none" w:sz="0" w:space="0" w:color="auto"/>
                                <w:left w:val="none" w:sz="0" w:space="0" w:color="auto"/>
                                <w:bottom w:val="none" w:sz="0" w:space="0" w:color="auto"/>
                                <w:right w:val="none" w:sz="0" w:space="0" w:color="auto"/>
                              </w:divBdr>
                            </w:div>
                            <w:div w:id="988291050">
                              <w:marLeft w:val="0"/>
                              <w:marRight w:val="0"/>
                              <w:marTop w:val="0"/>
                              <w:marBottom w:val="0"/>
                              <w:divBdr>
                                <w:top w:val="none" w:sz="0" w:space="0" w:color="auto"/>
                                <w:left w:val="none" w:sz="0" w:space="0" w:color="auto"/>
                                <w:bottom w:val="none" w:sz="0" w:space="0" w:color="auto"/>
                                <w:right w:val="none" w:sz="0" w:space="0" w:color="auto"/>
                              </w:divBdr>
                            </w:div>
                            <w:div w:id="1526285498">
                              <w:marLeft w:val="0"/>
                              <w:marRight w:val="0"/>
                              <w:marTop w:val="0"/>
                              <w:marBottom w:val="0"/>
                              <w:divBdr>
                                <w:top w:val="none" w:sz="0" w:space="0" w:color="auto"/>
                                <w:left w:val="none" w:sz="0" w:space="0" w:color="auto"/>
                                <w:bottom w:val="none" w:sz="0" w:space="0" w:color="auto"/>
                                <w:right w:val="none" w:sz="0" w:space="0" w:color="auto"/>
                              </w:divBdr>
                            </w:div>
                            <w:div w:id="486946506">
                              <w:marLeft w:val="0"/>
                              <w:marRight w:val="0"/>
                              <w:marTop w:val="0"/>
                              <w:marBottom w:val="0"/>
                              <w:divBdr>
                                <w:top w:val="none" w:sz="0" w:space="0" w:color="auto"/>
                                <w:left w:val="none" w:sz="0" w:space="0" w:color="auto"/>
                                <w:bottom w:val="none" w:sz="0" w:space="0" w:color="auto"/>
                                <w:right w:val="none" w:sz="0" w:space="0" w:color="auto"/>
                              </w:divBdr>
                            </w:div>
                            <w:div w:id="1858617079">
                              <w:marLeft w:val="0"/>
                              <w:marRight w:val="0"/>
                              <w:marTop w:val="0"/>
                              <w:marBottom w:val="0"/>
                              <w:divBdr>
                                <w:top w:val="none" w:sz="0" w:space="0" w:color="auto"/>
                                <w:left w:val="none" w:sz="0" w:space="0" w:color="auto"/>
                                <w:bottom w:val="none" w:sz="0" w:space="0" w:color="auto"/>
                                <w:right w:val="none" w:sz="0" w:space="0" w:color="auto"/>
                              </w:divBdr>
                            </w:div>
                            <w:div w:id="877666389">
                              <w:marLeft w:val="0"/>
                              <w:marRight w:val="0"/>
                              <w:marTop w:val="0"/>
                              <w:marBottom w:val="0"/>
                              <w:divBdr>
                                <w:top w:val="none" w:sz="0" w:space="0" w:color="auto"/>
                                <w:left w:val="none" w:sz="0" w:space="0" w:color="auto"/>
                                <w:bottom w:val="none" w:sz="0" w:space="0" w:color="auto"/>
                                <w:right w:val="none" w:sz="0" w:space="0" w:color="auto"/>
                              </w:divBdr>
                            </w:div>
                            <w:div w:id="2125299217">
                              <w:marLeft w:val="0"/>
                              <w:marRight w:val="0"/>
                              <w:marTop w:val="0"/>
                              <w:marBottom w:val="0"/>
                              <w:divBdr>
                                <w:top w:val="none" w:sz="0" w:space="0" w:color="auto"/>
                                <w:left w:val="none" w:sz="0" w:space="0" w:color="auto"/>
                                <w:bottom w:val="none" w:sz="0" w:space="0" w:color="auto"/>
                                <w:right w:val="none" w:sz="0" w:space="0" w:color="auto"/>
                              </w:divBdr>
                            </w:div>
                          </w:divsChild>
                        </w:div>
                        <w:div w:id="1359624257">
                          <w:marLeft w:val="0"/>
                          <w:marRight w:val="0"/>
                          <w:marTop w:val="0"/>
                          <w:marBottom w:val="0"/>
                          <w:divBdr>
                            <w:top w:val="none" w:sz="0" w:space="0" w:color="auto"/>
                            <w:left w:val="none" w:sz="0" w:space="0" w:color="auto"/>
                            <w:bottom w:val="none" w:sz="0" w:space="0" w:color="auto"/>
                            <w:right w:val="none" w:sz="0" w:space="0" w:color="auto"/>
                          </w:divBdr>
                          <w:divsChild>
                            <w:div w:id="1076245549">
                              <w:marLeft w:val="0"/>
                              <w:marRight w:val="0"/>
                              <w:marTop w:val="0"/>
                              <w:marBottom w:val="0"/>
                              <w:divBdr>
                                <w:top w:val="none" w:sz="0" w:space="0" w:color="auto"/>
                                <w:left w:val="none" w:sz="0" w:space="0" w:color="auto"/>
                                <w:bottom w:val="none" w:sz="0" w:space="0" w:color="auto"/>
                                <w:right w:val="none" w:sz="0" w:space="0" w:color="auto"/>
                              </w:divBdr>
                            </w:div>
                            <w:div w:id="114053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115026">
      <w:bodyDiv w:val="1"/>
      <w:marLeft w:val="0"/>
      <w:marRight w:val="0"/>
      <w:marTop w:val="0"/>
      <w:marBottom w:val="0"/>
      <w:divBdr>
        <w:top w:val="none" w:sz="0" w:space="0" w:color="auto"/>
        <w:left w:val="none" w:sz="0" w:space="0" w:color="auto"/>
        <w:bottom w:val="none" w:sz="0" w:space="0" w:color="auto"/>
        <w:right w:val="none" w:sz="0" w:space="0" w:color="auto"/>
      </w:divBdr>
      <w:divsChild>
        <w:div w:id="341199679">
          <w:marLeft w:val="0"/>
          <w:marRight w:val="0"/>
          <w:marTop w:val="0"/>
          <w:marBottom w:val="0"/>
          <w:divBdr>
            <w:top w:val="none" w:sz="0" w:space="0" w:color="auto"/>
            <w:left w:val="none" w:sz="0" w:space="0" w:color="auto"/>
            <w:bottom w:val="none" w:sz="0" w:space="0" w:color="auto"/>
            <w:right w:val="none" w:sz="0" w:space="0" w:color="auto"/>
          </w:divBdr>
        </w:div>
        <w:div w:id="1139035294">
          <w:marLeft w:val="0"/>
          <w:marRight w:val="0"/>
          <w:marTop w:val="0"/>
          <w:marBottom w:val="0"/>
          <w:divBdr>
            <w:top w:val="none" w:sz="0" w:space="0" w:color="auto"/>
            <w:left w:val="none" w:sz="0" w:space="0" w:color="auto"/>
            <w:bottom w:val="none" w:sz="0" w:space="0" w:color="auto"/>
            <w:right w:val="none" w:sz="0" w:space="0" w:color="auto"/>
          </w:divBdr>
          <w:divsChild>
            <w:div w:id="408890949">
              <w:marLeft w:val="0"/>
              <w:marRight w:val="0"/>
              <w:marTop w:val="0"/>
              <w:marBottom w:val="0"/>
              <w:divBdr>
                <w:top w:val="none" w:sz="0" w:space="0" w:color="auto"/>
                <w:left w:val="none" w:sz="0" w:space="0" w:color="auto"/>
                <w:bottom w:val="none" w:sz="0" w:space="0" w:color="auto"/>
                <w:right w:val="none" w:sz="0" w:space="0" w:color="auto"/>
              </w:divBdr>
              <w:divsChild>
                <w:div w:id="512719501">
                  <w:marLeft w:val="0"/>
                  <w:marRight w:val="0"/>
                  <w:marTop w:val="0"/>
                  <w:marBottom w:val="0"/>
                  <w:divBdr>
                    <w:top w:val="none" w:sz="0" w:space="0" w:color="auto"/>
                    <w:left w:val="none" w:sz="0" w:space="0" w:color="auto"/>
                    <w:bottom w:val="none" w:sz="0" w:space="0" w:color="auto"/>
                    <w:right w:val="none" w:sz="0" w:space="0" w:color="auto"/>
                  </w:divBdr>
                </w:div>
                <w:div w:id="472528770">
                  <w:marLeft w:val="0"/>
                  <w:marRight w:val="0"/>
                  <w:marTop w:val="0"/>
                  <w:marBottom w:val="0"/>
                  <w:divBdr>
                    <w:top w:val="none" w:sz="0" w:space="0" w:color="auto"/>
                    <w:left w:val="none" w:sz="0" w:space="0" w:color="auto"/>
                    <w:bottom w:val="none" w:sz="0" w:space="0" w:color="auto"/>
                    <w:right w:val="none" w:sz="0" w:space="0" w:color="auto"/>
                  </w:divBdr>
                </w:div>
                <w:div w:id="80614665">
                  <w:marLeft w:val="0"/>
                  <w:marRight w:val="0"/>
                  <w:marTop w:val="0"/>
                  <w:marBottom w:val="0"/>
                  <w:divBdr>
                    <w:top w:val="none" w:sz="0" w:space="0" w:color="auto"/>
                    <w:left w:val="none" w:sz="0" w:space="0" w:color="auto"/>
                    <w:bottom w:val="none" w:sz="0" w:space="0" w:color="auto"/>
                    <w:right w:val="none" w:sz="0" w:space="0" w:color="auto"/>
                  </w:divBdr>
                </w:div>
              </w:divsChild>
            </w:div>
            <w:div w:id="1638342850">
              <w:marLeft w:val="0"/>
              <w:marRight w:val="0"/>
              <w:marTop w:val="0"/>
              <w:marBottom w:val="0"/>
              <w:divBdr>
                <w:top w:val="none" w:sz="0" w:space="0" w:color="auto"/>
                <w:left w:val="none" w:sz="0" w:space="0" w:color="auto"/>
                <w:bottom w:val="none" w:sz="0" w:space="0" w:color="auto"/>
                <w:right w:val="none" w:sz="0" w:space="0" w:color="auto"/>
              </w:divBdr>
              <w:divsChild>
                <w:div w:id="1161849532">
                  <w:marLeft w:val="0"/>
                  <w:marRight w:val="0"/>
                  <w:marTop w:val="0"/>
                  <w:marBottom w:val="0"/>
                  <w:divBdr>
                    <w:top w:val="none" w:sz="0" w:space="0" w:color="auto"/>
                    <w:left w:val="none" w:sz="0" w:space="0" w:color="auto"/>
                    <w:bottom w:val="none" w:sz="0" w:space="0" w:color="auto"/>
                    <w:right w:val="none" w:sz="0" w:space="0" w:color="auto"/>
                  </w:divBdr>
                  <w:divsChild>
                    <w:div w:id="1088044432">
                      <w:marLeft w:val="0"/>
                      <w:marRight w:val="0"/>
                      <w:marTop w:val="0"/>
                      <w:marBottom w:val="0"/>
                      <w:divBdr>
                        <w:top w:val="none" w:sz="0" w:space="0" w:color="auto"/>
                        <w:left w:val="none" w:sz="0" w:space="0" w:color="auto"/>
                        <w:bottom w:val="none" w:sz="0" w:space="0" w:color="auto"/>
                        <w:right w:val="none" w:sz="0" w:space="0" w:color="auto"/>
                      </w:divBdr>
                      <w:divsChild>
                        <w:div w:id="1177234864">
                          <w:marLeft w:val="0"/>
                          <w:marRight w:val="0"/>
                          <w:marTop w:val="0"/>
                          <w:marBottom w:val="0"/>
                          <w:divBdr>
                            <w:top w:val="none" w:sz="0" w:space="0" w:color="auto"/>
                            <w:left w:val="none" w:sz="0" w:space="0" w:color="auto"/>
                            <w:bottom w:val="none" w:sz="0" w:space="0" w:color="auto"/>
                            <w:right w:val="none" w:sz="0" w:space="0" w:color="auto"/>
                          </w:divBdr>
                          <w:divsChild>
                            <w:div w:id="739979673">
                              <w:marLeft w:val="0"/>
                              <w:marRight w:val="0"/>
                              <w:marTop w:val="0"/>
                              <w:marBottom w:val="0"/>
                              <w:divBdr>
                                <w:top w:val="none" w:sz="0" w:space="0" w:color="auto"/>
                                <w:left w:val="none" w:sz="0" w:space="0" w:color="auto"/>
                                <w:bottom w:val="none" w:sz="0" w:space="0" w:color="auto"/>
                                <w:right w:val="none" w:sz="0" w:space="0" w:color="auto"/>
                              </w:divBdr>
                            </w:div>
                            <w:div w:id="2074114366">
                              <w:marLeft w:val="0"/>
                              <w:marRight w:val="0"/>
                              <w:marTop w:val="0"/>
                              <w:marBottom w:val="0"/>
                              <w:divBdr>
                                <w:top w:val="none" w:sz="0" w:space="0" w:color="auto"/>
                                <w:left w:val="none" w:sz="0" w:space="0" w:color="auto"/>
                                <w:bottom w:val="none" w:sz="0" w:space="0" w:color="auto"/>
                                <w:right w:val="none" w:sz="0" w:space="0" w:color="auto"/>
                              </w:divBdr>
                            </w:div>
                            <w:div w:id="1146318751">
                              <w:marLeft w:val="0"/>
                              <w:marRight w:val="0"/>
                              <w:marTop w:val="0"/>
                              <w:marBottom w:val="0"/>
                              <w:divBdr>
                                <w:top w:val="none" w:sz="0" w:space="0" w:color="auto"/>
                                <w:left w:val="none" w:sz="0" w:space="0" w:color="auto"/>
                                <w:bottom w:val="none" w:sz="0" w:space="0" w:color="auto"/>
                                <w:right w:val="none" w:sz="0" w:space="0" w:color="auto"/>
                              </w:divBdr>
                              <w:divsChild>
                                <w:div w:id="2112314590">
                                  <w:marLeft w:val="0"/>
                                  <w:marRight w:val="0"/>
                                  <w:marTop w:val="0"/>
                                  <w:marBottom w:val="0"/>
                                  <w:divBdr>
                                    <w:top w:val="none" w:sz="0" w:space="0" w:color="auto"/>
                                    <w:left w:val="none" w:sz="0" w:space="0" w:color="auto"/>
                                    <w:bottom w:val="none" w:sz="0" w:space="0" w:color="auto"/>
                                    <w:right w:val="none" w:sz="0" w:space="0" w:color="auto"/>
                                  </w:divBdr>
                                  <w:divsChild>
                                    <w:div w:id="207881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414288">
                          <w:marLeft w:val="0"/>
                          <w:marRight w:val="0"/>
                          <w:marTop w:val="0"/>
                          <w:marBottom w:val="0"/>
                          <w:divBdr>
                            <w:top w:val="none" w:sz="0" w:space="0" w:color="auto"/>
                            <w:left w:val="none" w:sz="0" w:space="0" w:color="auto"/>
                            <w:bottom w:val="none" w:sz="0" w:space="0" w:color="auto"/>
                            <w:right w:val="none" w:sz="0" w:space="0" w:color="auto"/>
                          </w:divBdr>
                          <w:divsChild>
                            <w:div w:id="1716852324">
                              <w:marLeft w:val="0"/>
                              <w:marRight w:val="0"/>
                              <w:marTop w:val="0"/>
                              <w:marBottom w:val="0"/>
                              <w:divBdr>
                                <w:top w:val="none" w:sz="0" w:space="0" w:color="auto"/>
                                <w:left w:val="none" w:sz="0" w:space="0" w:color="auto"/>
                                <w:bottom w:val="none" w:sz="0" w:space="0" w:color="auto"/>
                                <w:right w:val="none" w:sz="0" w:space="0" w:color="auto"/>
                              </w:divBdr>
                              <w:divsChild>
                                <w:div w:id="1984191333">
                                  <w:marLeft w:val="0"/>
                                  <w:marRight w:val="0"/>
                                  <w:marTop w:val="0"/>
                                  <w:marBottom w:val="0"/>
                                  <w:divBdr>
                                    <w:top w:val="none" w:sz="0" w:space="0" w:color="auto"/>
                                    <w:left w:val="none" w:sz="0" w:space="0" w:color="auto"/>
                                    <w:bottom w:val="none" w:sz="0" w:space="0" w:color="auto"/>
                                    <w:right w:val="none" w:sz="0" w:space="0" w:color="auto"/>
                                  </w:divBdr>
                                  <w:divsChild>
                                    <w:div w:id="114080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416230">
                              <w:marLeft w:val="0"/>
                              <w:marRight w:val="0"/>
                              <w:marTop w:val="0"/>
                              <w:marBottom w:val="0"/>
                              <w:divBdr>
                                <w:top w:val="none" w:sz="0" w:space="0" w:color="auto"/>
                                <w:left w:val="none" w:sz="0" w:space="0" w:color="auto"/>
                                <w:bottom w:val="none" w:sz="0" w:space="0" w:color="auto"/>
                                <w:right w:val="none" w:sz="0" w:space="0" w:color="auto"/>
                              </w:divBdr>
                              <w:divsChild>
                                <w:div w:id="872421171">
                                  <w:marLeft w:val="0"/>
                                  <w:marRight w:val="0"/>
                                  <w:marTop w:val="0"/>
                                  <w:marBottom w:val="0"/>
                                  <w:divBdr>
                                    <w:top w:val="none" w:sz="0" w:space="0" w:color="auto"/>
                                    <w:left w:val="none" w:sz="0" w:space="0" w:color="auto"/>
                                    <w:bottom w:val="none" w:sz="0" w:space="0" w:color="auto"/>
                                    <w:right w:val="none" w:sz="0" w:space="0" w:color="auto"/>
                                  </w:divBdr>
                                  <w:divsChild>
                                    <w:div w:id="1086076236">
                                      <w:marLeft w:val="0"/>
                                      <w:marRight w:val="0"/>
                                      <w:marTop w:val="0"/>
                                      <w:marBottom w:val="0"/>
                                      <w:divBdr>
                                        <w:top w:val="none" w:sz="0" w:space="0" w:color="auto"/>
                                        <w:left w:val="none" w:sz="0" w:space="0" w:color="auto"/>
                                        <w:bottom w:val="none" w:sz="0" w:space="0" w:color="auto"/>
                                        <w:right w:val="none" w:sz="0" w:space="0" w:color="auto"/>
                                      </w:divBdr>
                                      <w:divsChild>
                                        <w:div w:id="15742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708794">
                                  <w:marLeft w:val="0"/>
                                  <w:marRight w:val="0"/>
                                  <w:marTop w:val="0"/>
                                  <w:marBottom w:val="0"/>
                                  <w:divBdr>
                                    <w:top w:val="none" w:sz="0" w:space="0" w:color="auto"/>
                                    <w:left w:val="none" w:sz="0" w:space="0" w:color="auto"/>
                                    <w:bottom w:val="none" w:sz="0" w:space="0" w:color="auto"/>
                                    <w:right w:val="none" w:sz="0" w:space="0" w:color="auto"/>
                                  </w:divBdr>
                                </w:div>
                              </w:divsChild>
                            </w:div>
                            <w:div w:id="1734162627">
                              <w:marLeft w:val="0"/>
                              <w:marRight w:val="0"/>
                              <w:marTop w:val="0"/>
                              <w:marBottom w:val="0"/>
                              <w:divBdr>
                                <w:top w:val="none" w:sz="0" w:space="0" w:color="auto"/>
                                <w:left w:val="none" w:sz="0" w:space="0" w:color="auto"/>
                                <w:bottom w:val="none" w:sz="0" w:space="0" w:color="auto"/>
                                <w:right w:val="none" w:sz="0" w:space="0" w:color="auto"/>
                              </w:divBdr>
                              <w:divsChild>
                                <w:div w:id="158036140">
                                  <w:marLeft w:val="0"/>
                                  <w:marRight w:val="0"/>
                                  <w:marTop w:val="0"/>
                                  <w:marBottom w:val="0"/>
                                  <w:divBdr>
                                    <w:top w:val="none" w:sz="0" w:space="0" w:color="auto"/>
                                    <w:left w:val="none" w:sz="0" w:space="0" w:color="auto"/>
                                    <w:bottom w:val="none" w:sz="0" w:space="0" w:color="auto"/>
                                    <w:right w:val="none" w:sz="0" w:space="0" w:color="auto"/>
                                  </w:divBdr>
                                </w:div>
                                <w:div w:id="65768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343537">
                          <w:marLeft w:val="0"/>
                          <w:marRight w:val="0"/>
                          <w:marTop w:val="0"/>
                          <w:marBottom w:val="0"/>
                          <w:divBdr>
                            <w:top w:val="none" w:sz="0" w:space="0" w:color="auto"/>
                            <w:left w:val="none" w:sz="0" w:space="0" w:color="auto"/>
                            <w:bottom w:val="none" w:sz="0" w:space="0" w:color="auto"/>
                            <w:right w:val="none" w:sz="0" w:space="0" w:color="auto"/>
                          </w:divBdr>
                          <w:divsChild>
                            <w:div w:id="126819779">
                              <w:marLeft w:val="0"/>
                              <w:marRight w:val="0"/>
                              <w:marTop w:val="0"/>
                              <w:marBottom w:val="0"/>
                              <w:divBdr>
                                <w:top w:val="none" w:sz="0" w:space="0" w:color="auto"/>
                                <w:left w:val="none" w:sz="0" w:space="0" w:color="auto"/>
                                <w:bottom w:val="none" w:sz="0" w:space="0" w:color="auto"/>
                                <w:right w:val="none" w:sz="0" w:space="0" w:color="auto"/>
                              </w:divBdr>
                            </w:div>
                            <w:div w:id="1580675213">
                              <w:marLeft w:val="0"/>
                              <w:marRight w:val="0"/>
                              <w:marTop w:val="0"/>
                              <w:marBottom w:val="0"/>
                              <w:divBdr>
                                <w:top w:val="none" w:sz="0" w:space="0" w:color="auto"/>
                                <w:left w:val="none" w:sz="0" w:space="0" w:color="auto"/>
                                <w:bottom w:val="none" w:sz="0" w:space="0" w:color="auto"/>
                                <w:right w:val="none" w:sz="0" w:space="0" w:color="auto"/>
                              </w:divBdr>
                            </w:div>
                            <w:div w:id="676812478">
                              <w:marLeft w:val="0"/>
                              <w:marRight w:val="0"/>
                              <w:marTop w:val="0"/>
                              <w:marBottom w:val="0"/>
                              <w:divBdr>
                                <w:top w:val="none" w:sz="0" w:space="0" w:color="auto"/>
                                <w:left w:val="none" w:sz="0" w:space="0" w:color="auto"/>
                                <w:bottom w:val="none" w:sz="0" w:space="0" w:color="auto"/>
                                <w:right w:val="none" w:sz="0" w:space="0" w:color="auto"/>
                              </w:divBdr>
                            </w:div>
                            <w:div w:id="1487430723">
                              <w:marLeft w:val="0"/>
                              <w:marRight w:val="0"/>
                              <w:marTop w:val="0"/>
                              <w:marBottom w:val="0"/>
                              <w:divBdr>
                                <w:top w:val="none" w:sz="0" w:space="0" w:color="auto"/>
                                <w:left w:val="none" w:sz="0" w:space="0" w:color="auto"/>
                                <w:bottom w:val="none" w:sz="0" w:space="0" w:color="auto"/>
                                <w:right w:val="none" w:sz="0" w:space="0" w:color="auto"/>
                              </w:divBdr>
                            </w:div>
                            <w:div w:id="1913000595">
                              <w:marLeft w:val="0"/>
                              <w:marRight w:val="0"/>
                              <w:marTop w:val="0"/>
                              <w:marBottom w:val="0"/>
                              <w:divBdr>
                                <w:top w:val="none" w:sz="0" w:space="0" w:color="auto"/>
                                <w:left w:val="none" w:sz="0" w:space="0" w:color="auto"/>
                                <w:bottom w:val="none" w:sz="0" w:space="0" w:color="auto"/>
                                <w:right w:val="none" w:sz="0" w:space="0" w:color="auto"/>
                              </w:divBdr>
                            </w:div>
                            <w:div w:id="318653548">
                              <w:marLeft w:val="0"/>
                              <w:marRight w:val="0"/>
                              <w:marTop w:val="0"/>
                              <w:marBottom w:val="0"/>
                              <w:divBdr>
                                <w:top w:val="none" w:sz="0" w:space="0" w:color="auto"/>
                                <w:left w:val="none" w:sz="0" w:space="0" w:color="auto"/>
                                <w:bottom w:val="none" w:sz="0" w:space="0" w:color="auto"/>
                                <w:right w:val="none" w:sz="0" w:space="0" w:color="auto"/>
                              </w:divBdr>
                            </w:div>
                            <w:div w:id="1999264093">
                              <w:marLeft w:val="0"/>
                              <w:marRight w:val="0"/>
                              <w:marTop w:val="0"/>
                              <w:marBottom w:val="0"/>
                              <w:divBdr>
                                <w:top w:val="none" w:sz="0" w:space="0" w:color="auto"/>
                                <w:left w:val="none" w:sz="0" w:space="0" w:color="auto"/>
                                <w:bottom w:val="none" w:sz="0" w:space="0" w:color="auto"/>
                                <w:right w:val="none" w:sz="0" w:space="0" w:color="auto"/>
                              </w:divBdr>
                            </w:div>
                            <w:div w:id="1418212305">
                              <w:marLeft w:val="0"/>
                              <w:marRight w:val="0"/>
                              <w:marTop w:val="0"/>
                              <w:marBottom w:val="0"/>
                              <w:divBdr>
                                <w:top w:val="none" w:sz="0" w:space="0" w:color="auto"/>
                                <w:left w:val="none" w:sz="0" w:space="0" w:color="auto"/>
                                <w:bottom w:val="none" w:sz="0" w:space="0" w:color="auto"/>
                                <w:right w:val="none" w:sz="0" w:space="0" w:color="auto"/>
                              </w:divBdr>
                            </w:div>
                            <w:div w:id="1998877464">
                              <w:marLeft w:val="0"/>
                              <w:marRight w:val="0"/>
                              <w:marTop w:val="0"/>
                              <w:marBottom w:val="0"/>
                              <w:divBdr>
                                <w:top w:val="none" w:sz="0" w:space="0" w:color="auto"/>
                                <w:left w:val="none" w:sz="0" w:space="0" w:color="auto"/>
                                <w:bottom w:val="none" w:sz="0" w:space="0" w:color="auto"/>
                                <w:right w:val="none" w:sz="0" w:space="0" w:color="auto"/>
                              </w:divBdr>
                            </w:div>
                            <w:div w:id="258949773">
                              <w:marLeft w:val="0"/>
                              <w:marRight w:val="0"/>
                              <w:marTop w:val="0"/>
                              <w:marBottom w:val="0"/>
                              <w:divBdr>
                                <w:top w:val="none" w:sz="0" w:space="0" w:color="auto"/>
                                <w:left w:val="none" w:sz="0" w:space="0" w:color="auto"/>
                                <w:bottom w:val="none" w:sz="0" w:space="0" w:color="auto"/>
                                <w:right w:val="none" w:sz="0" w:space="0" w:color="auto"/>
                              </w:divBdr>
                            </w:div>
                            <w:div w:id="1090850267">
                              <w:marLeft w:val="0"/>
                              <w:marRight w:val="0"/>
                              <w:marTop w:val="0"/>
                              <w:marBottom w:val="0"/>
                              <w:divBdr>
                                <w:top w:val="none" w:sz="0" w:space="0" w:color="auto"/>
                                <w:left w:val="none" w:sz="0" w:space="0" w:color="auto"/>
                                <w:bottom w:val="none" w:sz="0" w:space="0" w:color="auto"/>
                                <w:right w:val="none" w:sz="0" w:space="0" w:color="auto"/>
                              </w:divBdr>
                            </w:div>
                            <w:div w:id="332033845">
                              <w:marLeft w:val="0"/>
                              <w:marRight w:val="0"/>
                              <w:marTop w:val="0"/>
                              <w:marBottom w:val="0"/>
                              <w:divBdr>
                                <w:top w:val="none" w:sz="0" w:space="0" w:color="auto"/>
                                <w:left w:val="none" w:sz="0" w:space="0" w:color="auto"/>
                                <w:bottom w:val="none" w:sz="0" w:space="0" w:color="auto"/>
                                <w:right w:val="none" w:sz="0" w:space="0" w:color="auto"/>
                              </w:divBdr>
                            </w:div>
                            <w:div w:id="2042317150">
                              <w:marLeft w:val="0"/>
                              <w:marRight w:val="0"/>
                              <w:marTop w:val="0"/>
                              <w:marBottom w:val="0"/>
                              <w:divBdr>
                                <w:top w:val="none" w:sz="0" w:space="0" w:color="auto"/>
                                <w:left w:val="none" w:sz="0" w:space="0" w:color="auto"/>
                                <w:bottom w:val="none" w:sz="0" w:space="0" w:color="auto"/>
                                <w:right w:val="none" w:sz="0" w:space="0" w:color="auto"/>
                              </w:divBdr>
                            </w:div>
                            <w:div w:id="1275020802">
                              <w:marLeft w:val="0"/>
                              <w:marRight w:val="0"/>
                              <w:marTop w:val="0"/>
                              <w:marBottom w:val="0"/>
                              <w:divBdr>
                                <w:top w:val="none" w:sz="0" w:space="0" w:color="auto"/>
                                <w:left w:val="none" w:sz="0" w:space="0" w:color="auto"/>
                                <w:bottom w:val="none" w:sz="0" w:space="0" w:color="auto"/>
                                <w:right w:val="none" w:sz="0" w:space="0" w:color="auto"/>
                              </w:divBdr>
                            </w:div>
                            <w:div w:id="1542088253">
                              <w:marLeft w:val="0"/>
                              <w:marRight w:val="0"/>
                              <w:marTop w:val="0"/>
                              <w:marBottom w:val="0"/>
                              <w:divBdr>
                                <w:top w:val="none" w:sz="0" w:space="0" w:color="auto"/>
                                <w:left w:val="none" w:sz="0" w:space="0" w:color="auto"/>
                                <w:bottom w:val="none" w:sz="0" w:space="0" w:color="auto"/>
                                <w:right w:val="none" w:sz="0" w:space="0" w:color="auto"/>
                              </w:divBdr>
                            </w:div>
                            <w:div w:id="1219126453">
                              <w:marLeft w:val="0"/>
                              <w:marRight w:val="0"/>
                              <w:marTop w:val="0"/>
                              <w:marBottom w:val="0"/>
                              <w:divBdr>
                                <w:top w:val="none" w:sz="0" w:space="0" w:color="auto"/>
                                <w:left w:val="none" w:sz="0" w:space="0" w:color="auto"/>
                                <w:bottom w:val="none" w:sz="0" w:space="0" w:color="auto"/>
                                <w:right w:val="none" w:sz="0" w:space="0" w:color="auto"/>
                              </w:divBdr>
                            </w:div>
                            <w:div w:id="490563030">
                              <w:marLeft w:val="0"/>
                              <w:marRight w:val="0"/>
                              <w:marTop w:val="0"/>
                              <w:marBottom w:val="0"/>
                              <w:divBdr>
                                <w:top w:val="none" w:sz="0" w:space="0" w:color="auto"/>
                                <w:left w:val="none" w:sz="0" w:space="0" w:color="auto"/>
                                <w:bottom w:val="none" w:sz="0" w:space="0" w:color="auto"/>
                                <w:right w:val="none" w:sz="0" w:space="0" w:color="auto"/>
                              </w:divBdr>
                            </w:div>
                            <w:div w:id="1558936314">
                              <w:marLeft w:val="0"/>
                              <w:marRight w:val="0"/>
                              <w:marTop w:val="0"/>
                              <w:marBottom w:val="0"/>
                              <w:divBdr>
                                <w:top w:val="none" w:sz="0" w:space="0" w:color="auto"/>
                                <w:left w:val="none" w:sz="0" w:space="0" w:color="auto"/>
                                <w:bottom w:val="none" w:sz="0" w:space="0" w:color="auto"/>
                                <w:right w:val="none" w:sz="0" w:space="0" w:color="auto"/>
                              </w:divBdr>
                            </w:div>
                            <w:div w:id="2004619402">
                              <w:marLeft w:val="0"/>
                              <w:marRight w:val="0"/>
                              <w:marTop w:val="0"/>
                              <w:marBottom w:val="0"/>
                              <w:divBdr>
                                <w:top w:val="none" w:sz="0" w:space="0" w:color="auto"/>
                                <w:left w:val="none" w:sz="0" w:space="0" w:color="auto"/>
                                <w:bottom w:val="none" w:sz="0" w:space="0" w:color="auto"/>
                                <w:right w:val="none" w:sz="0" w:space="0" w:color="auto"/>
                              </w:divBdr>
                            </w:div>
                            <w:div w:id="72549489">
                              <w:marLeft w:val="0"/>
                              <w:marRight w:val="0"/>
                              <w:marTop w:val="0"/>
                              <w:marBottom w:val="0"/>
                              <w:divBdr>
                                <w:top w:val="none" w:sz="0" w:space="0" w:color="auto"/>
                                <w:left w:val="none" w:sz="0" w:space="0" w:color="auto"/>
                                <w:bottom w:val="none" w:sz="0" w:space="0" w:color="auto"/>
                                <w:right w:val="none" w:sz="0" w:space="0" w:color="auto"/>
                              </w:divBdr>
                            </w:div>
                            <w:div w:id="2078358632">
                              <w:marLeft w:val="0"/>
                              <w:marRight w:val="0"/>
                              <w:marTop w:val="0"/>
                              <w:marBottom w:val="0"/>
                              <w:divBdr>
                                <w:top w:val="none" w:sz="0" w:space="0" w:color="auto"/>
                                <w:left w:val="none" w:sz="0" w:space="0" w:color="auto"/>
                                <w:bottom w:val="none" w:sz="0" w:space="0" w:color="auto"/>
                                <w:right w:val="none" w:sz="0" w:space="0" w:color="auto"/>
                              </w:divBdr>
                            </w:div>
                            <w:div w:id="1815636334">
                              <w:marLeft w:val="0"/>
                              <w:marRight w:val="0"/>
                              <w:marTop w:val="0"/>
                              <w:marBottom w:val="0"/>
                              <w:divBdr>
                                <w:top w:val="none" w:sz="0" w:space="0" w:color="auto"/>
                                <w:left w:val="none" w:sz="0" w:space="0" w:color="auto"/>
                                <w:bottom w:val="none" w:sz="0" w:space="0" w:color="auto"/>
                                <w:right w:val="none" w:sz="0" w:space="0" w:color="auto"/>
                              </w:divBdr>
                            </w:div>
                            <w:div w:id="1135370339">
                              <w:marLeft w:val="0"/>
                              <w:marRight w:val="0"/>
                              <w:marTop w:val="0"/>
                              <w:marBottom w:val="0"/>
                              <w:divBdr>
                                <w:top w:val="none" w:sz="0" w:space="0" w:color="auto"/>
                                <w:left w:val="none" w:sz="0" w:space="0" w:color="auto"/>
                                <w:bottom w:val="none" w:sz="0" w:space="0" w:color="auto"/>
                                <w:right w:val="none" w:sz="0" w:space="0" w:color="auto"/>
                              </w:divBdr>
                            </w:div>
                            <w:div w:id="1773042314">
                              <w:marLeft w:val="0"/>
                              <w:marRight w:val="0"/>
                              <w:marTop w:val="0"/>
                              <w:marBottom w:val="0"/>
                              <w:divBdr>
                                <w:top w:val="none" w:sz="0" w:space="0" w:color="auto"/>
                                <w:left w:val="none" w:sz="0" w:space="0" w:color="auto"/>
                                <w:bottom w:val="none" w:sz="0" w:space="0" w:color="auto"/>
                                <w:right w:val="none" w:sz="0" w:space="0" w:color="auto"/>
                              </w:divBdr>
                            </w:div>
                            <w:div w:id="559898903">
                              <w:marLeft w:val="0"/>
                              <w:marRight w:val="0"/>
                              <w:marTop w:val="0"/>
                              <w:marBottom w:val="0"/>
                              <w:divBdr>
                                <w:top w:val="none" w:sz="0" w:space="0" w:color="auto"/>
                                <w:left w:val="none" w:sz="0" w:space="0" w:color="auto"/>
                                <w:bottom w:val="none" w:sz="0" w:space="0" w:color="auto"/>
                                <w:right w:val="none" w:sz="0" w:space="0" w:color="auto"/>
                              </w:divBdr>
                            </w:div>
                            <w:div w:id="1295284879">
                              <w:marLeft w:val="0"/>
                              <w:marRight w:val="0"/>
                              <w:marTop w:val="0"/>
                              <w:marBottom w:val="0"/>
                              <w:divBdr>
                                <w:top w:val="none" w:sz="0" w:space="0" w:color="auto"/>
                                <w:left w:val="none" w:sz="0" w:space="0" w:color="auto"/>
                                <w:bottom w:val="none" w:sz="0" w:space="0" w:color="auto"/>
                                <w:right w:val="none" w:sz="0" w:space="0" w:color="auto"/>
                              </w:divBdr>
                            </w:div>
                            <w:div w:id="1965967762">
                              <w:marLeft w:val="0"/>
                              <w:marRight w:val="0"/>
                              <w:marTop w:val="0"/>
                              <w:marBottom w:val="0"/>
                              <w:divBdr>
                                <w:top w:val="none" w:sz="0" w:space="0" w:color="auto"/>
                                <w:left w:val="none" w:sz="0" w:space="0" w:color="auto"/>
                                <w:bottom w:val="none" w:sz="0" w:space="0" w:color="auto"/>
                                <w:right w:val="none" w:sz="0" w:space="0" w:color="auto"/>
                              </w:divBdr>
                            </w:div>
                            <w:div w:id="1902864930">
                              <w:marLeft w:val="0"/>
                              <w:marRight w:val="0"/>
                              <w:marTop w:val="0"/>
                              <w:marBottom w:val="0"/>
                              <w:divBdr>
                                <w:top w:val="none" w:sz="0" w:space="0" w:color="auto"/>
                                <w:left w:val="none" w:sz="0" w:space="0" w:color="auto"/>
                                <w:bottom w:val="none" w:sz="0" w:space="0" w:color="auto"/>
                                <w:right w:val="none" w:sz="0" w:space="0" w:color="auto"/>
                              </w:divBdr>
                            </w:div>
                            <w:div w:id="1045258530">
                              <w:marLeft w:val="0"/>
                              <w:marRight w:val="0"/>
                              <w:marTop w:val="0"/>
                              <w:marBottom w:val="0"/>
                              <w:divBdr>
                                <w:top w:val="none" w:sz="0" w:space="0" w:color="auto"/>
                                <w:left w:val="none" w:sz="0" w:space="0" w:color="auto"/>
                                <w:bottom w:val="none" w:sz="0" w:space="0" w:color="auto"/>
                                <w:right w:val="none" w:sz="0" w:space="0" w:color="auto"/>
                              </w:divBdr>
                            </w:div>
                            <w:div w:id="2118132623">
                              <w:marLeft w:val="0"/>
                              <w:marRight w:val="0"/>
                              <w:marTop w:val="0"/>
                              <w:marBottom w:val="0"/>
                              <w:divBdr>
                                <w:top w:val="none" w:sz="0" w:space="0" w:color="auto"/>
                                <w:left w:val="none" w:sz="0" w:space="0" w:color="auto"/>
                                <w:bottom w:val="none" w:sz="0" w:space="0" w:color="auto"/>
                                <w:right w:val="none" w:sz="0" w:space="0" w:color="auto"/>
                              </w:divBdr>
                            </w:div>
                            <w:div w:id="921373749">
                              <w:marLeft w:val="0"/>
                              <w:marRight w:val="0"/>
                              <w:marTop w:val="0"/>
                              <w:marBottom w:val="0"/>
                              <w:divBdr>
                                <w:top w:val="none" w:sz="0" w:space="0" w:color="auto"/>
                                <w:left w:val="none" w:sz="0" w:space="0" w:color="auto"/>
                                <w:bottom w:val="none" w:sz="0" w:space="0" w:color="auto"/>
                                <w:right w:val="none" w:sz="0" w:space="0" w:color="auto"/>
                              </w:divBdr>
                            </w:div>
                            <w:div w:id="1622416815">
                              <w:marLeft w:val="0"/>
                              <w:marRight w:val="0"/>
                              <w:marTop w:val="0"/>
                              <w:marBottom w:val="0"/>
                              <w:divBdr>
                                <w:top w:val="none" w:sz="0" w:space="0" w:color="auto"/>
                                <w:left w:val="none" w:sz="0" w:space="0" w:color="auto"/>
                                <w:bottom w:val="none" w:sz="0" w:space="0" w:color="auto"/>
                                <w:right w:val="none" w:sz="0" w:space="0" w:color="auto"/>
                              </w:divBdr>
                            </w:div>
                            <w:div w:id="1438326804">
                              <w:marLeft w:val="0"/>
                              <w:marRight w:val="0"/>
                              <w:marTop w:val="0"/>
                              <w:marBottom w:val="0"/>
                              <w:divBdr>
                                <w:top w:val="none" w:sz="0" w:space="0" w:color="auto"/>
                                <w:left w:val="none" w:sz="0" w:space="0" w:color="auto"/>
                                <w:bottom w:val="none" w:sz="0" w:space="0" w:color="auto"/>
                                <w:right w:val="none" w:sz="0" w:space="0" w:color="auto"/>
                              </w:divBdr>
                            </w:div>
                            <w:div w:id="653684311">
                              <w:marLeft w:val="0"/>
                              <w:marRight w:val="0"/>
                              <w:marTop w:val="0"/>
                              <w:marBottom w:val="0"/>
                              <w:divBdr>
                                <w:top w:val="none" w:sz="0" w:space="0" w:color="auto"/>
                                <w:left w:val="none" w:sz="0" w:space="0" w:color="auto"/>
                                <w:bottom w:val="none" w:sz="0" w:space="0" w:color="auto"/>
                                <w:right w:val="none" w:sz="0" w:space="0" w:color="auto"/>
                              </w:divBdr>
                            </w:div>
                            <w:div w:id="365834079">
                              <w:marLeft w:val="0"/>
                              <w:marRight w:val="0"/>
                              <w:marTop w:val="0"/>
                              <w:marBottom w:val="0"/>
                              <w:divBdr>
                                <w:top w:val="none" w:sz="0" w:space="0" w:color="auto"/>
                                <w:left w:val="none" w:sz="0" w:space="0" w:color="auto"/>
                                <w:bottom w:val="none" w:sz="0" w:space="0" w:color="auto"/>
                                <w:right w:val="none" w:sz="0" w:space="0" w:color="auto"/>
                              </w:divBdr>
                            </w:div>
                            <w:div w:id="1709068822">
                              <w:marLeft w:val="0"/>
                              <w:marRight w:val="0"/>
                              <w:marTop w:val="0"/>
                              <w:marBottom w:val="0"/>
                              <w:divBdr>
                                <w:top w:val="none" w:sz="0" w:space="0" w:color="auto"/>
                                <w:left w:val="none" w:sz="0" w:space="0" w:color="auto"/>
                                <w:bottom w:val="none" w:sz="0" w:space="0" w:color="auto"/>
                                <w:right w:val="none" w:sz="0" w:space="0" w:color="auto"/>
                              </w:divBdr>
                            </w:div>
                            <w:div w:id="785736656">
                              <w:marLeft w:val="0"/>
                              <w:marRight w:val="0"/>
                              <w:marTop w:val="0"/>
                              <w:marBottom w:val="0"/>
                              <w:divBdr>
                                <w:top w:val="none" w:sz="0" w:space="0" w:color="auto"/>
                                <w:left w:val="none" w:sz="0" w:space="0" w:color="auto"/>
                                <w:bottom w:val="none" w:sz="0" w:space="0" w:color="auto"/>
                                <w:right w:val="none" w:sz="0" w:space="0" w:color="auto"/>
                              </w:divBdr>
                            </w:div>
                            <w:div w:id="1116875772">
                              <w:marLeft w:val="0"/>
                              <w:marRight w:val="0"/>
                              <w:marTop w:val="0"/>
                              <w:marBottom w:val="0"/>
                              <w:divBdr>
                                <w:top w:val="none" w:sz="0" w:space="0" w:color="auto"/>
                                <w:left w:val="none" w:sz="0" w:space="0" w:color="auto"/>
                                <w:bottom w:val="none" w:sz="0" w:space="0" w:color="auto"/>
                                <w:right w:val="none" w:sz="0" w:space="0" w:color="auto"/>
                              </w:divBdr>
                            </w:div>
                            <w:div w:id="2123258127">
                              <w:marLeft w:val="0"/>
                              <w:marRight w:val="0"/>
                              <w:marTop w:val="0"/>
                              <w:marBottom w:val="0"/>
                              <w:divBdr>
                                <w:top w:val="none" w:sz="0" w:space="0" w:color="auto"/>
                                <w:left w:val="none" w:sz="0" w:space="0" w:color="auto"/>
                                <w:bottom w:val="none" w:sz="0" w:space="0" w:color="auto"/>
                                <w:right w:val="none" w:sz="0" w:space="0" w:color="auto"/>
                              </w:divBdr>
                            </w:div>
                            <w:div w:id="1080298923">
                              <w:marLeft w:val="0"/>
                              <w:marRight w:val="0"/>
                              <w:marTop w:val="0"/>
                              <w:marBottom w:val="0"/>
                              <w:divBdr>
                                <w:top w:val="none" w:sz="0" w:space="0" w:color="auto"/>
                                <w:left w:val="none" w:sz="0" w:space="0" w:color="auto"/>
                                <w:bottom w:val="none" w:sz="0" w:space="0" w:color="auto"/>
                                <w:right w:val="none" w:sz="0" w:space="0" w:color="auto"/>
                              </w:divBdr>
                            </w:div>
                            <w:div w:id="1605763563">
                              <w:marLeft w:val="0"/>
                              <w:marRight w:val="0"/>
                              <w:marTop w:val="0"/>
                              <w:marBottom w:val="0"/>
                              <w:divBdr>
                                <w:top w:val="none" w:sz="0" w:space="0" w:color="auto"/>
                                <w:left w:val="none" w:sz="0" w:space="0" w:color="auto"/>
                                <w:bottom w:val="none" w:sz="0" w:space="0" w:color="auto"/>
                                <w:right w:val="none" w:sz="0" w:space="0" w:color="auto"/>
                              </w:divBdr>
                            </w:div>
                            <w:div w:id="337346416">
                              <w:marLeft w:val="0"/>
                              <w:marRight w:val="0"/>
                              <w:marTop w:val="0"/>
                              <w:marBottom w:val="0"/>
                              <w:divBdr>
                                <w:top w:val="none" w:sz="0" w:space="0" w:color="auto"/>
                                <w:left w:val="none" w:sz="0" w:space="0" w:color="auto"/>
                                <w:bottom w:val="none" w:sz="0" w:space="0" w:color="auto"/>
                                <w:right w:val="none" w:sz="0" w:space="0" w:color="auto"/>
                              </w:divBdr>
                            </w:div>
                            <w:div w:id="481314190">
                              <w:marLeft w:val="0"/>
                              <w:marRight w:val="0"/>
                              <w:marTop w:val="0"/>
                              <w:marBottom w:val="0"/>
                              <w:divBdr>
                                <w:top w:val="none" w:sz="0" w:space="0" w:color="auto"/>
                                <w:left w:val="none" w:sz="0" w:space="0" w:color="auto"/>
                                <w:bottom w:val="none" w:sz="0" w:space="0" w:color="auto"/>
                                <w:right w:val="none" w:sz="0" w:space="0" w:color="auto"/>
                              </w:divBdr>
                            </w:div>
                            <w:div w:id="2097632449">
                              <w:marLeft w:val="0"/>
                              <w:marRight w:val="0"/>
                              <w:marTop w:val="0"/>
                              <w:marBottom w:val="0"/>
                              <w:divBdr>
                                <w:top w:val="none" w:sz="0" w:space="0" w:color="auto"/>
                                <w:left w:val="none" w:sz="0" w:space="0" w:color="auto"/>
                                <w:bottom w:val="none" w:sz="0" w:space="0" w:color="auto"/>
                                <w:right w:val="none" w:sz="0" w:space="0" w:color="auto"/>
                              </w:divBdr>
                            </w:div>
                          </w:divsChild>
                        </w:div>
                        <w:div w:id="1961296911">
                          <w:marLeft w:val="0"/>
                          <w:marRight w:val="0"/>
                          <w:marTop w:val="0"/>
                          <w:marBottom w:val="0"/>
                          <w:divBdr>
                            <w:top w:val="none" w:sz="0" w:space="0" w:color="auto"/>
                            <w:left w:val="none" w:sz="0" w:space="0" w:color="auto"/>
                            <w:bottom w:val="none" w:sz="0" w:space="0" w:color="auto"/>
                            <w:right w:val="none" w:sz="0" w:space="0" w:color="auto"/>
                          </w:divBdr>
                          <w:divsChild>
                            <w:div w:id="1664777672">
                              <w:marLeft w:val="0"/>
                              <w:marRight w:val="0"/>
                              <w:marTop w:val="0"/>
                              <w:marBottom w:val="0"/>
                              <w:divBdr>
                                <w:top w:val="none" w:sz="0" w:space="0" w:color="auto"/>
                                <w:left w:val="none" w:sz="0" w:space="0" w:color="auto"/>
                                <w:bottom w:val="none" w:sz="0" w:space="0" w:color="auto"/>
                                <w:right w:val="none" w:sz="0" w:space="0" w:color="auto"/>
                              </w:divBdr>
                            </w:div>
                            <w:div w:id="13672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7%A7%A6%E6%99%93%E8%8C%9C\Desktop\&#20840;&#25991;&#23545;&#29031;" TargetMode="External"/><Relationship Id="rId13" Type="http://schemas.openxmlformats.org/officeDocument/2006/relationships/image" Target="media/image2.png"/><Relationship Id="rId18" Type="http://schemas.openxmlformats.org/officeDocument/2006/relationships/hyperlink" Target="http://m.toutiao.com/i626561846946771814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C:\Users\%E7%A7%A6%E6%99%93%E8%8C%9C\Desktop\&#20840;&#25991;&#26631;&#26126;&#24341;&#25991;.html" TargetMode="External"/><Relationship Id="rId12" Type="http://schemas.openxmlformats.org/officeDocument/2006/relationships/hyperlink" Target="https://www.bigan.net/qa/?key=%E6%A3%80%E6%B5%8B%E8%8C%83%E5%9B%B4" TargetMode="External"/><Relationship Id="rId17" Type="http://schemas.openxmlformats.org/officeDocument/2006/relationships/hyperlink" Target="https://www.doc88.com/p%2D1466543676399.html" TargetMode="External"/><Relationship Id="rId2" Type="http://schemas.openxmlformats.org/officeDocument/2006/relationships/styles" Target="styles.xml"/><Relationship Id="rId16" Type="http://schemas.openxmlformats.org/officeDocument/2006/relationships/hyperlink" Target="http://xueshu.baidu.com/s?wd=&#28040;&#36153;&#38477;&#32423;&#19979;&#30340;&#38656;&#27714;&#21319;&#3242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xueshu.baidu.com/s?wd=&#24615;&#21035;&#38382;&#39064;" TargetMode="External"/><Relationship Id="rId10" Type="http://schemas.openxmlformats.org/officeDocument/2006/relationships/hyperlink" Target="https://www.bigan.net/report/explain.html" TargetMode="External"/><Relationship Id="rId19" Type="http://schemas.openxmlformats.org/officeDocument/2006/relationships/hyperlink" Target="javascript:$ShowMore(1);" TargetMode="External"/><Relationship Id="rId4" Type="http://schemas.openxmlformats.org/officeDocument/2006/relationships/webSettings" Target="webSettings.xml"/><Relationship Id="rId9" Type="http://schemas.openxmlformats.org/officeDocument/2006/relationships/hyperlink" Target="javascript:window.print();" TargetMode="External"/><Relationship Id="rId14" Type="http://schemas.openxmlformats.org/officeDocument/2006/relationships/hyperlink" Target="http://xueshu.baidu.com/s?wd=&#27861;&#23398;&#22823;&#36766;&#2085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20</Pages>
  <Words>1749</Words>
  <Characters>9974</Characters>
  <Application>Microsoft Office Word</Application>
  <DocSecurity>0</DocSecurity>
  <Lines>83</Lines>
  <Paragraphs>23</Paragraphs>
  <ScaleCrop>false</ScaleCrop>
  <Company/>
  <LinksUpToDate>false</LinksUpToDate>
  <CharactersWithSpaces>11700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秦 晓茜</dc:creator>
  <cp:keywords/>
  <dc:description/>
  <cp:lastModifiedBy>秦 晓茜</cp:lastModifiedBy>
  <cp:revision>3</cp:revision>
  <dcterms:created xsi:type="dcterms:W3CDTF">2023-06-25T01:38:00Z</dcterms:created>
  <dcterms:modified xsi:type="dcterms:W3CDTF">2023-06-25T02:24:00Z</dcterms:modified>
</cp:coreProperties>
</file>